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55B8D" w:rsidP="005D0621">
            <w:pPr>
              <w:rPr>
                <w:b/>
              </w:rPr>
            </w:pPr>
            <w:r>
              <w:rPr>
                <w:b/>
              </w:rPr>
              <w:t xml:space="preserve">14 </w:t>
            </w:r>
            <w:r w:rsidR="001F5C6F">
              <w:rPr>
                <w:b/>
              </w:rPr>
              <w:t>August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6924CB" w:rsidRPr="001356F1" w:rsidRDefault="006924CB" w:rsidP="004A6D2F">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D446D" w:rsidP="004A6D2F">
            <w:pPr>
              <w:rPr>
                <w:rStyle w:val="Firstpagetablebold"/>
              </w:rPr>
            </w:pPr>
            <w:r>
              <w:rPr>
                <w:rStyle w:val="Firstpagetablebold"/>
              </w:rPr>
              <w:t>Award of contract for Covered Market roof replacement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32EE5" w:rsidP="0078316F">
            <w:r>
              <w:t xml:space="preserve">To seek approval to place a </w:t>
            </w:r>
            <w:r w:rsidR="0078316F">
              <w:t xml:space="preserve">Contract </w:t>
            </w:r>
            <w:r>
              <w:t>in the sum £1.3m for a rolling four year programme to replace t</w:t>
            </w:r>
            <w:r w:rsidR="008201B8">
              <w:t xml:space="preserve">he covered market roof </w:t>
            </w:r>
            <w:r w:rsidR="00DE7376">
              <w:t xml:space="preserve">coverings </w:t>
            </w:r>
            <w:r w:rsidR="008201B8">
              <w:t xml:space="preserve">which </w:t>
            </w:r>
            <w:r>
              <w:t>ha</w:t>
            </w:r>
            <w:r w:rsidR="00DE7376">
              <w:t>ve</w:t>
            </w:r>
            <w:r>
              <w:t xml:space="preserve"> reached the end of </w:t>
            </w:r>
            <w:r w:rsidR="00F7132A">
              <w:t>their</w:t>
            </w:r>
            <w:r>
              <w:t xml:space="preserve"> life.  Work in connection</w:t>
            </w:r>
            <w:r w:rsidR="00563DAE">
              <w:t xml:space="preserve"> with which</w:t>
            </w:r>
            <w:r>
              <w:t xml:space="preserve"> includes redecoration at high level and ensuring safe access for maintenance into the future</w:t>
            </w:r>
            <w:r w:rsidR="00563DAE">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FD446D">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172A7B" w:rsidP="005F7F7E">
            <w:r>
              <w:t>Councillor Ed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432EE5" w:rsidP="00432EE5">
            <w:r>
              <w:t>Vibrant and sustainable economy</w:t>
            </w:r>
          </w:p>
          <w:p w:rsidR="00432EE5" w:rsidRPr="001356F1" w:rsidRDefault="00432EE5" w:rsidP="00432EE5">
            <w:r>
              <w:t>Ef</w:t>
            </w:r>
            <w:r w:rsidR="00B740EB">
              <w:t>f</w:t>
            </w:r>
            <w:r>
              <w:t>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740EB" w:rsidP="005F7F7E">
            <w:r>
              <w:t>None</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DE7376">
            <w:r>
              <w:rPr>
                <w:rStyle w:val="Firstpagetablebold"/>
              </w:rPr>
              <w:t>Recommendation:</w:t>
            </w:r>
            <w:r w:rsidR="00DE7376">
              <w:rPr>
                <w:rStyle w:val="Firstpagetablebold"/>
              </w:rPr>
              <w:t xml:space="preserve"> </w:t>
            </w:r>
            <w:r w:rsidRPr="00C143EC">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C143EC" w:rsidRDefault="00B740EB" w:rsidP="007417D3">
            <w:pPr>
              <w:rPr>
                <w:b/>
              </w:rPr>
            </w:pPr>
            <w:r>
              <w:rPr>
                <w:rStyle w:val="Firstpagetablebold"/>
              </w:rPr>
              <w:t xml:space="preserve">Approve </w:t>
            </w:r>
            <w:r w:rsidRPr="00C143EC">
              <w:rPr>
                <w:rStyle w:val="Firstpagetablebold"/>
                <w:b w:val="0"/>
              </w:rPr>
              <w:t>the p</w:t>
            </w:r>
            <w:r w:rsidR="00172A7B" w:rsidRPr="00C143EC">
              <w:rPr>
                <w:rStyle w:val="Firstpagetablebold"/>
                <w:b w:val="0"/>
              </w:rPr>
              <w:t xml:space="preserve">lacing of the contract to Croft </w:t>
            </w:r>
            <w:r w:rsidR="0006476A" w:rsidRPr="00C143EC">
              <w:rPr>
                <w:rStyle w:val="Firstpagetablebold"/>
                <w:b w:val="0"/>
              </w:rPr>
              <w:t>Building and C</w:t>
            </w:r>
            <w:r w:rsidR="00DE7376" w:rsidRPr="00C143EC">
              <w:rPr>
                <w:rStyle w:val="Firstpagetablebold"/>
                <w:b w:val="0"/>
              </w:rPr>
              <w:t xml:space="preserve">onservation Ltd </w:t>
            </w:r>
            <w:r w:rsidRPr="00C143EC">
              <w:rPr>
                <w:rStyle w:val="Firstpagetablebold"/>
                <w:b w:val="0"/>
              </w:rPr>
              <w:t>following the procurement of rep</w:t>
            </w:r>
            <w:r w:rsidR="007417D3" w:rsidRPr="00C143EC">
              <w:rPr>
                <w:rStyle w:val="Firstpagetablebold"/>
                <w:b w:val="0"/>
              </w:rPr>
              <w:t xml:space="preserve">air and refurbishment </w:t>
            </w:r>
            <w:r w:rsidRPr="00C143EC">
              <w:rPr>
                <w:rStyle w:val="Firstpagetablebold"/>
                <w:b w:val="0"/>
              </w:rPr>
              <w:t xml:space="preserve">works to the </w:t>
            </w:r>
            <w:r w:rsidR="007417D3" w:rsidRPr="00C143EC">
              <w:rPr>
                <w:rStyle w:val="Firstpagetablebold"/>
                <w:b w:val="0"/>
              </w:rPr>
              <w:t>C</w:t>
            </w:r>
            <w:r w:rsidRPr="00C143EC">
              <w:rPr>
                <w:rStyle w:val="Firstpagetablebold"/>
                <w:b w:val="0"/>
              </w:rPr>
              <w:t xml:space="preserve">overed </w:t>
            </w:r>
            <w:r w:rsidR="007417D3" w:rsidRPr="00C143EC">
              <w:rPr>
                <w:rStyle w:val="Firstpagetablebold"/>
                <w:b w:val="0"/>
              </w:rPr>
              <w:t>M</w:t>
            </w:r>
            <w:r w:rsidRPr="00C143EC">
              <w:rPr>
                <w:rStyle w:val="Firstpagetablebold"/>
                <w:b w:val="0"/>
              </w:rPr>
              <w:t>arket r</w:t>
            </w:r>
            <w:r w:rsidR="00172A7B" w:rsidRPr="00C143EC">
              <w:rPr>
                <w:rStyle w:val="Firstpagetablebold"/>
                <w:b w:val="0"/>
              </w:rPr>
              <w:t>oof</w:t>
            </w:r>
            <w:r w:rsidR="007417D3" w:rsidRPr="00C143EC">
              <w:rPr>
                <w:rStyle w:val="Firstpagetablebold"/>
                <w:b w:val="0"/>
              </w:rPr>
              <w:t>s</w:t>
            </w:r>
            <w:r w:rsidR="00172A7B" w:rsidRPr="00C143EC">
              <w:rPr>
                <w:rStyle w:val="Firstpagetablebold"/>
                <w:b w:val="0"/>
              </w:rPr>
              <w:t xml:space="preserve"> in the sum of £1.3m over a four year period</w:t>
            </w:r>
            <w:r>
              <w:rPr>
                <w:rStyle w:val="Firstpagetablebold"/>
              </w:rPr>
              <w:t xml:space="preserve"> </w:t>
            </w:r>
          </w:p>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993"/>
      </w:tblGrid>
      <w:tr w:rsidR="00966D42" w:rsidRPr="00650064" w:rsidTr="00650064">
        <w:tc>
          <w:tcPr>
            <w:tcW w:w="8844" w:type="dxa"/>
            <w:gridSpan w:val="2"/>
            <w:tcBorders>
              <w:top w:val="single" w:sz="8" w:space="0" w:color="000000"/>
              <w:left w:val="single" w:sz="8" w:space="0" w:color="000000"/>
              <w:bottom w:val="single" w:sz="4" w:space="0" w:color="auto"/>
              <w:right w:val="single" w:sz="8" w:space="0" w:color="000000"/>
            </w:tcBorders>
            <w:shd w:val="clear" w:color="auto" w:fill="auto"/>
          </w:tcPr>
          <w:p w:rsidR="00966D42" w:rsidRPr="00650064" w:rsidRDefault="00650064" w:rsidP="00263EA3">
            <w:pPr>
              <w:jc w:val="center"/>
            </w:pPr>
            <w:r>
              <w:br w:type="page"/>
            </w:r>
            <w:r w:rsidR="00966D42" w:rsidRPr="00650064">
              <w:rPr>
                <w:rStyle w:val="Firstpagetablebold"/>
                <w:b w:val="0"/>
              </w:rPr>
              <w:t>Appendices</w:t>
            </w:r>
          </w:p>
        </w:tc>
      </w:tr>
      <w:tr w:rsidR="00ED5860" w:rsidRPr="00650064" w:rsidTr="00650064">
        <w:tc>
          <w:tcPr>
            <w:tcW w:w="851" w:type="dxa"/>
            <w:tcBorders>
              <w:top w:val="single" w:sz="4" w:space="0" w:color="auto"/>
              <w:left w:val="single" w:sz="4" w:space="0" w:color="auto"/>
              <w:bottom w:val="single" w:sz="4" w:space="0" w:color="auto"/>
              <w:right w:val="single" w:sz="4" w:space="0" w:color="auto"/>
            </w:tcBorders>
            <w:shd w:val="clear" w:color="auto" w:fill="auto"/>
          </w:tcPr>
          <w:p w:rsidR="00ED5860" w:rsidRPr="00650064" w:rsidRDefault="00933D32" w:rsidP="004A6D2F">
            <w:r>
              <w:t>1</w:t>
            </w:r>
          </w:p>
        </w:tc>
        <w:tc>
          <w:tcPr>
            <w:tcW w:w="7993" w:type="dxa"/>
            <w:tcBorders>
              <w:top w:val="single" w:sz="4" w:space="0" w:color="auto"/>
              <w:left w:val="single" w:sz="4" w:space="0" w:color="auto"/>
              <w:bottom w:val="single" w:sz="4" w:space="0" w:color="auto"/>
              <w:right w:val="single" w:sz="4" w:space="0" w:color="auto"/>
            </w:tcBorders>
          </w:tcPr>
          <w:p w:rsidR="00ED5860" w:rsidRPr="00650064" w:rsidRDefault="00933D32" w:rsidP="00B740EB">
            <w:r>
              <w:t>Tender evaluation and evaluation system</w:t>
            </w:r>
          </w:p>
        </w:tc>
      </w:tr>
    </w:tbl>
    <w:p w:rsidR="00650064" w:rsidRDefault="00650064" w:rsidP="004A6D2F">
      <w:pPr>
        <w:pStyle w:val="Heading1"/>
      </w:pPr>
    </w:p>
    <w:p w:rsidR="0040736F" w:rsidRPr="00116E1A" w:rsidRDefault="00650064" w:rsidP="00116E1A">
      <w:pPr>
        <w:spacing w:after="0"/>
        <w:rPr>
          <w:b/>
        </w:rPr>
      </w:pPr>
      <w:r>
        <w:br w:type="page"/>
      </w:r>
      <w:r w:rsidR="00F66DCA" w:rsidRPr="00116E1A">
        <w:rPr>
          <w:b/>
        </w:rPr>
        <w:lastRenderedPageBreak/>
        <w:t>Introduction and b</w:t>
      </w:r>
      <w:r w:rsidR="00151888" w:rsidRPr="00116E1A">
        <w:rPr>
          <w:b/>
        </w:rPr>
        <w:t>ackground</w:t>
      </w:r>
      <w:r w:rsidR="00404032" w:rsidRPr="00116E1A">
        <w:rPr>
          <w:b/>
        </w:rPr>
        <w:t xml:space="preserve"> </w:t>
      </w:r>
    </w:p>
    <w:p w:rsidR="00DE7376" w:rsidRPr="001356F1" w:rsidRDefault="00DE7376" w:rsidP="00116E1A">
      <w:pPr>
        <w:spacing w:after="0"/>
      </w:pPr>
    </w:p>
    <w:p w:rsidR="00E87F7A" w:rsidRDefault="00B740EB" w:rsidP="00C143EC">
      <w:pPr>
        <w:pStyle w:val="ListParagraph"/>
        <w:numPr>
          <w:ilvl w:val="0"/>
          <w:numId w:val="36"/>
        </w:numPr>
      </w:pPr>
      <w:r>
        <w:t xml:space="preserve">As part of the ongoing maintenance of the </w:t>
      </w:r>
      <w:r w:rsidR="003376A5">
        <w:t>C</w:t>
      </w:r>
      <w:r>
        <w:t xml:space="preserve">overed </w:t>
      </w:r>
      <w:r w:rsidR="003376A5">
        <w:t>M</w:t>
      </w:r>
      <w:r>
        <w:t>arket a programme of repairs</w:t>
      </w:r>
      <w:r w:rsidR="00390EE8">
        <w:t xml:space="preserve"> is in </w:t>
      </w:r>
      <w:r w:rsidR="00116E1A">
        <w:t>place with</w:t>
      </w:r>
      <w:r>
        <w:t xml:space="preserve"> identified and approved funding </w:t>
      </w:r>
      <w:r w:rsidRPr="00A03708">
        <w:t>totalling £2.6m over the</w:t>
      </w:r>
      <w:r>
        <w:t xml:space="preserve"> next four years.</w:t>
      </w:r>
    </w:p>
    <w:p w:rsidR="00B740EB" w:rsidRDefault="00B740EB" w:rsidP="00C143EC">
      <w:pPr>
        <w:pStyle w:val="ListParagraph"/>
        <w:numPr>
          <w:ilvl w:val="0"/>
          <w:numId w:val="36"/>
        </w:numPr>
      </w:pPr>
      <w:r>
        <w:t xml:space="preserve">One key piece of work is the replacement of the </w:t>
      </w:r>
      <w:r w:rsidR="00F7132A">
        <w:t>C</w:t>
      </w:r>
      <w:r>
        <w:t xml:space="preserve">overed </w:t>
      </w:r>
      <w:r w:rsidR="00F7132A">
        <w:t>M</w:t>
      </w:r>
      <w:r>
        <w:t xml:space="preserve">arket roof </w:t>
      </w:r>
      <w:r w:rsidR="00DE7376">
        <w:t xml:space="preserve">covering </w:t>
      </w:r>
      <w:r>
        <w:t>which has been organised on a phased basis and is planned to take place over the next four years</w:t>
      </w:r>
    </w:p>
    <w:p w:rsidR="00B740EB" w:rsidRDefault="00B740EB" w:rsidP="00C143EC">
      <w:pPr>
        <w:pStyle w:val="ListParagraph"/>
        <w:numPr>
          <w:ilvl w:val="0"/>
          <w:numId w:val="36"/>
        </w:numPr>
      </w:pPr>
      <w:r>
        <w:t>Tenders have been sought in line with the Council</w:t>
      </w:r>
      <w:r w:rsidR="00390EE8">
        <w:t>’</w:t>
      </w:r>
      <w:r>
        <w:t>s procurement policy and processes and we are now in a position to place the contract for the works.</w:t>
      </w:r>
    </w:p>
    <w:p w:rsidR="00B740EB" w:rsidRDefault="00B740EB" w:rsidP="00C143EC">
      <w:pPr>
        <w:pStyle w:val="ListParagraph"/>
        <w:numPr>
          <w:ilvl w:val="0"/>
          <w:numId w:val="36"/>
        </w:numPr>
      </w:pPr>
      <w:r>
        <w:t xml:space="preserve">The </w:t>
      </w:r>
      <w:r w:rsidR="00390EE8">
        <w:t>t</w:t>
      </w:r>
      <w:r>
        <w:t>otal cost of the works over the four year period is £1.3m which exceeds delegated authority levels.</w:t>
      </w:r>
    </w:p>
    <w:p w:rsidR="00B740EB" w:rsidRDefault="00B740EB" w:rsidP="00C143EC">
      <w:pPr>
        <w:pStyle w:val="ListParagraph"/>
        <w:numPr>
          <w:ilvl w:val="0"/>
          <w:numId w:val="36"/>
        </w:numPr>
      </w:pPr>
      <w:r>
        <w:t>CEB is being asked to approve the placing of this contract to allow works to proceed</w:t>
      </w:r>
      <w:r w:rsidR="00172B11">
        <w:t>.</w:t>
      </w:r>
    </w:p>
    <w:p w:rsidR="00B740EB" w:rsidRDefault="00B740EB" w:rsidP="00B740EB"/>
    <w:p w:rsidR="00B740EB" w:rsidRDefault="00B740EB" w:rsidP="00C143EC">
      <w:pPr>
        <w:ind w:left="426" w:hanging="426"/>
      </w:pPr>
      <w:r w:rsidRPr="00C143EC">
        <w:rPr>
          <w:b/>
        </w:rPr>
        <w:t xml:space="preserve">Works in the context of the </w:t>
      </w:r>
      <w:r w:rsidR="00F7132A" w:rsidRPr="00C143EC">
        <w:rPr>
          <w:b/>
        </w:rPr>
        <w:t>C</w:t>
      </w:r>
      <w:r w:rsidRPr="00C143EC">
        <w:rPr>
          <w:b/>
        </w:rPr>
        <w:t xml:space="preserve">overed </w:t>
      </w:r>
      <w:r w:rsidR="00F7132A" w:rsidRPr="00C143EC">
        <w:rPr>
          <w:b/>
        </w:rPr>
        <w:t>M</w:t>
      </w:r>
      <w:r w:rsidRPr="00C143EC">
        <w:rPr>
          <w:b/>
        </w:rPr>
        <w:t>arket strategy</w:t>
      </w:r>
    </w:p>
    <w:p w:rsidR="004616FC" w:rsidRDefault="004616FC" w:rsidP="00C143EC">
      <w:pPr>
        <w:pStyle w:val="ListParagraph"/>
        <w:numPr>
          <w:ilvl w:val="0"/>
          <w:numId w:val="36"/>
        </w:numPr>
      </w:pPr>
      <w:r>
        <w:t xml:space="preserve">The future strategy of the Covered Market is currently under consideration.  </w:t>
      </w:r>
      <w:r w:rsidR="00172A7B">
        <w:t xml:space="preserve">These works are not </w:t>
      </w:r>
      <w:r w:rsidR="00B82330">
        <w:t>dependent on</w:t>
      </w:r>
      <w:r w:rsidR="00172A7B">
        <w:t xml:space="preserve"> the longer term strategy nor do they limit any decisions in this regard.</w:t>
      </w:r>
    </w:p>
    <w:p w:rsidR="00172B11" w:rsidRPr="00464DAC" w:rsidRDefault="00172B11" w:rsidP="00C143EC">
      <w:pPr>
        <w:pStyle w:val="ListParagraph"/>
        <w:numPr>
          <w:ilvl w:val="0"/>
          <w:numId w:val="36"/>
        </w:numPr>
      </w:pPr>
      <w:r w:rsidRPr="00464DAC">
        <w:t>It should be noted that there will be a further paper to CEB which discusses future investment in the covered market against other priorities, including the need to reconfigure a number of larger units, letting vacant units, and further need for repair and maintenance.</w:t>
      </w:r>
    </w:p>
    <w:p w:rsidR="00172B11" w:rsidRDefault="00172B11" w:rsidP="00C143EC">
      <w:pPr>
        <w:pStyle w:val="ListParagraph"/>
        <w:numPr>
          <w:ilvl w:val="0"/>
          <w:numId w:val="36"/>
        </w:numPr>
      </w:pPr>
      <w:r w:rsidRPr="00464DAC">
        <w:t xml:space="preserve">The roof however is in a poor state of repair and is vulnerable to roof leaks and occasional flooding during heavy rainfall.  As a </w:t>
      </w:r>
      <w:r w:rsidR="00DE7376">
        <w:t xml:space="preserve">grade 2 listed </w:t>
      </w:r>
      <w:r w:rsidRPr="00464DAC">
        <w:t>building any future plans with regard to the market will not affect the structure or covering of the roof.</w:t>
      </w:r>
    </w:p>
    <w:p w:rsidR="004616FC" w:rsidRDefault="004616FC" w:rsidP="00C143EC">
      <w:pPr>
        <w:pStyle w:val="ListParagraph"/>
        <w:numPr>
          <w:ilvl w:val="0"/>
          <w:numId w:val="36"/>
        </w:numPr>
      </w:pPr>
      <w:r>
        <w:t xml:space="preserve">The proposed works are </w:t>
      </w:r>
      <w:r w:rsidR="00172B11">
        <w:t xml:space="preserve">therefore </w:t>
      </w:r>
      <w:r>
        <w:t xml:space="preserve">simply those of repair and replacement of the current </w:t>
      </w:r>
      <w:r w:rsidR="00DE7376">
        <w:t xml:space="preserve">covering </w:t>
      </w:r>
      <w:r>
        <w:t>to extend and preserve the life of the building and are considered essential to maintain the integrity of the structure for the future</w:t>
      </w:r>
    </w:p>
    <w:p w:rsidR="004616FC" w:rsidRDefault="004616FC" w:rsidP="00C143EC">
      <w:pPr>
        <w:pStyle w:val="ListParagraph"/>
        <w:numPr>
          <w:ilvl w:val="0"/>
          <w:numId w:val="36"/>
        </w:numPr>
      </w:pPr>
      <w:r>
        <w:t xml:space="preserve">The </w:t>
      </w:r>
      <w:r w:rsidR="00390EE8">
        <w:t>C</w:t>
      </w:r>
      <w:r>
        <w:t>overed Market is a listed building and all works are being carried out in accordance with the conservation requirements.  The works do not include any alterations to the existing structure apart from ensuring safe access walkways for future maintenance</w:t>
      </w:r>
      <w:r w:rsidR="00933D32">
        <w:t>.</w:t>
      </w:r>
    </w:p>
    <w:p w:rsidR="007D4323" w:rsidRDefault="007D4323" w:rsidP="00B740EB"/>
    <w:p w:rsidR="007D4323" w:rsidRPr="00C143EC" w:rsidRDefault="007D4323" w:rsidP="00C143EC">
      <w:pPr>
        <w:ind w:left="360"/>
        <w:rPr>
          <w:b/>
        </w:rPr>
      </w:pPr>
      <w:r w:rsidRPr="00C143EC">
        <w:rPr>
          <w:b/>
        </w:rPr>
        <w:t xml:space="preserve">Procurement process </w:t>
      </w:r>
    </w:p>
    <w:p w:rsidR="007D4323" w:rsidRDefault="00933D32" w:rsidP="00C143EC">
      <w:pPr>
        <w:pStyle w:val="ListParagraph"/>
        <w:numPr>
          <w:ilvl w:val="0"/>
          <w:numId w:val="36"/>
        </w:numPr>
      </w:pPr>
      <w:r>
        <w:t xml:space="preserve">It should be noted that </w:t>
      </w:r>
      <w:r w:rsidR="001C5C23">
        <w:t xml:space="preserve">due to the </w:t>
      </w:r>
      <w:r w:rsidR="007D4323">
        <w:t xml:space="preserve">specialist nature of the work and the fact that we are working on a listed building along with access problems, ensuring trading can continue and meeting </w:t>
      </w:r>
      <w:r>
        <w:t>health and safety re</w:t>
      </w:r>
      <w:r w:rsidR="001C5C23">
        <w:t xml:space="preserve">quirements </w:t>
      </w:r>
      <w:r w:rsidR="007D4323">
        <w:t xml:space="preserve">arising from this, </w:t>
      </w:r>
      <w:r w:rsidR="001C5C23">
        <w:t xml:space="preserve">obtaining Contractors with both the experience and the interest in this work </w:t>
      </w:r>
      <w:r w:rsidR="007D4323">
        <w:t xml:space="preserve">has traditionally been very difficult.  </w:t>
      </w:r>
    </w:p>
    <w:p w:rsidR="007D4323" w:rsidRDefault="007D4323" w:rsidP="00C143EC">
      <w:pPr>
        <w:pStyle w:val="ListParagraph"/>
        <w:numPr>
          <w:ilvl w:val="0"/>
          <w:numId w:val="36"/>
        </w:numPr>
      </w:pPr>
      <w:r>
        <w:t xml:space="preserve">The work is being done over seven phases.  Phases one to three have already been successfully completed however because we now have budget for the complete works, and because of the specialist nature of the works and the size of </w:t>
      </w:r>
      <w:r>
        <w:lastRenderedPageBreak/>
        <w:t xml:space="preserve">the project it was agreed that the remaining phased works four to seven should be tendered as one contract.  </w:t>
      </w:r>
    </w:p>
    <w:p w:rsidR="007D4323" w:rsidRDefault="007D4323" w:rsidP="00915FF0">
      <w:pPr>
        <w:pStyle w:val="ListParagraph"/>
        <w:numPr>
          <w:ilvl w:val="0"/>
          <w:numId w:val="0"/>
        </w:numPr>
        <w:ind w:left="927"/>
      </w:pPr>
      <w:r>
        <w:t>This has a number of benefits.</w:t>
      </w:r>
    </w:p>
    <w:p w:rsidR="007D4323" w:rsidRDefault="007D4323" w:rsidP="00915FF0">
      <w:pPr>
        <w:pStyle w:val="ListParagraph"/>
        <w:numPr>
          <w:ilvl w:val="0"/>
          <w:numId w:val="38"/>
        </w:numPr>
      </w:pPr>
      <w:r>
        <w:t>Efficiency in the tender process avoiding the need to retender the works each financial year</w:t>
      </w:r>
    </w:p>
    <w:p w:rsidR="007D4323" w:rsidRDefault="007D4323" w:rsidP="00915FF0">
      <w:pPr>
        <w:pStyle w:val="ListParagraph"/>
        <w:numPr>
          <w:ilvl w:val="0"/>
          <w:numId w:val="38"/>
        </w:numPr>
      </w:pPr>
      <w:r>
        <w:t>To achieve continuity in the contractor over the period of the works, ensuring a consistent quality of work and smooth running of the contract</w:t>
      </w:r>
    </w:p>
    <w:p w:rsidR="007D4323" w:rsidRDefault="007D4323" w:rsidP="00915FF0">
      <w:pPr>
        <w:pStyle w:val="ListParagraph"/>
        <w:numPr>
          <w:ilvl w:val="0"/>
          <w:numId w:val="38"/>
        </w:numPr>
      </w:pPr>
      <w:r>
        <w:t xml:space="preserve">Obtain a more competitive price by tendering the works as one large package </w:t>
      </w:r>
    </w:p>
    <w:p w:rsidR="007D4323" w:rsidRDefault="007D4323" w:rsidP="00C143EC">
      <w:pPr>
        <w:pStyle w:val="ListParagraph"/>
        <w:numPr>
          <w:ilvl w:val="0"/>
          <w:numId w:val="36"/>
        </w:numPr>
      </w:pPr>
      <w:r>
        <w:t>Tenders were sought on an open tender basis through South East Business Portal.  This was done as a single stage tender inviting interested contractors to complete the pricing schedule and provide case studies of similar works they had carried out along with a proposal as to how they would execute the works and the qualifications of the key staff involved in the project.  These factors were used to evaluate the tenders, evaluation was based on a 60/40 split Quality/Price.</w:t>
      </w:r>
    </w:p>
    <w:p w:rsidR="007D4323" w:rsidRDefault="007D4323" w:rsidP="00C143EC">
      <w:pPr>
        <w:pStyle w:val="ListParagraph"/>
        <w:numPr>
          <w:ilvl w:val="0"/>
          <w:numId w:val="36"/>
        </w:numPr>
      </w:pPr>
      <w:r>
        <w:t>As a result of this evaluation Croft Building and Conservation Ltd was the highest scoring contractor.</w:t>
      </w:r>
    </w:p>
    <w:p w:rsidR="007D4323" w:rsidRDefault="007D4323" w:rsidP="00493B7F">
      <w:pPr>
        <w:rPr>
          <w:b/>
        </w:rPr>
      </w:pPr>
    </w:p>
    <w:p w:rsidR="00B82330" w:rsidRPr="00915FF0" w:rsidRDefault="00B82330" w:rsidP="00915FF0">
      <w:pPr>
        <w:ind w:left="426" w:hanging="426"/>
        <w:rPr>
          <w:b/>
        </w:rPr>
      </w:pPr>
      <w:r w:rsidRPr="00915FF0">
        <w:rPr>
          <w:b/>
        </w:rPr>
        <w:t>Tender evaluation</w:t>
      </w:r>
    </w:p>
    <w:p w:rsidR="00B82330" w:rsidRDefault="00B82330" w:rsidP="00C143EC">
      <w:pPr>
        <w:pStyle w:val="ListParagraph"/>
        <w:numPr>
          <w:ilvl w:val="0"/>
          <w:numId w:val="36"/>
        </w:numPr>
      </w:pPr>
      <w:r w:rsidRPr="00B82330">
        <w:t xml:space="preserve">Tenders </w:t>
      </w:r>
      <w:r>
        <w:t>were received from thre</w:t>
      </w:r>
      <w:r w:rsidR="001B27F0">
        <w:t>e</w:t>
      </w:r>
      <w:r>
        <w:t xml:space="preserve"> contractors. With pric</w:t>
      </w:r>
      <w:r w:rsidR="001B27F0">
        <w:t>e</w:t>
      </w:r>
      <w:r>
        <w:t>s submitted as follows</w:t>
      </w:r>
      <w:r w:rsidR="007417D3">
        <w:t>:-</w:t>
      </w:r>
    </w:p>
    <w:p w:rsidR="00B82330" w:rsidRDefault="00B82330" w:rsidP="00915FF0">
      <w:pPr>
        <w:pStyle w:val="ListParagraph"/>
        <w:numPr>
          <w:ilvl w:val="1"/>
          <w:numId w:val="39"/>
        </w:numPr>
      </w:pPr>
      <w:r>
        <w:t xml:space="preserve">Contractor A                      </w:t>
      </w:r>
      <w:r>
        <w:tab/>
      </w:r>
      <w:r>
        <w:tab/>
        <w:t xml:space="preserve"> £543,019</w:t>
      </w:r>
    </w:p>
    <w:p w:rsidR="00B82330" w:rsidRDefault="00B82330" w:rsidP="00915FF0">
      <w:pPr>
        <w:pStyle w:val="ListParagraph"/>
        <w:numPr>
          <w:ilvl w:val="1"/>
          <w:numId w:val="39"/>
        </w:numPr>
      </w:pPr>
      <w:r>
        <w:t xml:space="preserve">Contractor B                      </w:t>
      </w:r>
      <w:r>
        <w:tab/>
      </w:r>
      <w:r>
        <w:tab/>
        <w:t xml:space="preserve"> £862,860</w:t>
      </w:r>
    </w:p>
    <w:p w:rsidR="00B82330" w:rsidRDefault="00B82330" w:rsidP="00915FF0">
      <w:pPr>
        <w:pStyle w:val="ListParagraph"/>
        <w:numPr>
          <w:ilvl w:val="1"/>
          <w:numId w:val="39"/>
        </w:numPr>
      </w:pPr>
      <w:r>
        <w:t xml:space="preserve">Croft Building and </w:t>
      </w:r>
      <w:r w:rsidR="0006476A">
        <w:t>Conservation</w:t>
      </w:r>
      <w:r>
        <w:tab/>
        <w:t xml:space="preserve"> £1,334,042</w:t>
      </w:r>
    </w:p>
    <w:p w:rsidR="001B27F0" w:rsidRDefault="001B27F0" w:rsidP="00C143EC">
      <w:pPr>
        <w:pStyle w:val="ListParagraph"/>
        <w:numPr>
          <w:ilvl w:val="0"/>
          <w:numId w:val="36"/>
        </w:numPr>
      </w:pPr>
      <w:r>
        <w:t xml:space="preserve">Following the evaluation process (please see appendix 1) the </w:t>
      </w:r>
      <w:r w:rsidR="00AA5A8C">
        <w:t xml:space="preserve">winning tenderer based on 60% Quality and 40% Costs was </w:t>
      </w:r>
      <w:r>
        <w:t xml:space="preserve">Croft Building and </w:t>
      </w:r>
      <w:r w:rsidR="0006476A">
        <w:t>Conservation</w:t>
      </w:r>
      <w:r>
        <w:t xml:space="preserve"> despite the fact that they were significantly more expensive than the other two tenderers.</w:t>
      </w:r>
    </w:p>
    <w:p w:rsidR="00E032D4" w:rsidRDefault="00E032D4" w:rsidP="00C143EC">
      <w:pPr>
        <w:pStyle w:val="ListParagraph"/>
        <w:numPr>
          <w:ilvl w:val="0"/>
          <w:numId w:val="36"/>
        </w:numPr>
      </w:pPr>
      <w:r w:rsidRPr="00E032D4">
        <w:t>Croft Building and Conservation were the only contractor deemed to have provided sufficient information to provide reassurance that they understood the works and were able to commit the correct resources to successfully complete the project</w:t>
      </w:r>
    </w:p>
    <w:p w:rsidR="001B27F0" w:rsidRDefault="001B27F0" w:rsidP="00C143EC">
      <w:pPr>
        <w:pStyle w:val="ListParagraph"/>
        <w:numPr>
          <w:ilvl w:val="0"/>
          <w:numId w:val="36"/>
        </w:numPr>
      </w:pPr>
      <w:r>
        <w:t xml:space="preserve">This decision </w:t>
      </w:r>
      <w:r w:rsidR="00E032D4">
        <w:t>was</w:t>
      </w:r>
      <w:r>
        <w:t xml:space="preserve"> based on the tender evaluation process </w:t>
      </w:r>
      <w:r w:rsidR="00E032D4">
        <w:t>of considering</w:t>
      </w:r>
      <w:r>
        <w:t xml:space="preserve"> quality as well as cost</w:t>
      </w:r>
      <w:r w:rsidR="004B23E7">
        <w:t>.  B</w:t>
      </w:r>
      <w:r w:rsidR="00505F0D">
        <w:t xml:space="preserve">oth Supplier B &amp; C </w:t>
      </w:r>
      <w:r w:rsidR="004B23E7">
        <w:t xml:space="preserve">received very low scores </w:t>
      </w:r>
      <w:r w:rsidR="00505F0D">
        <w:t xml:space="preserve">for quality </w:t>
      </w:r>
      <w:r w:rsidR="004B23E7">
        <w:t xml:space="preserve">for the reasons outlined below </w:t>
      </w:r>
      <w:r w:rsidR="00505F0D">
        <w:t>and were no</w:t>
      </w:r>
      <w:r w:rsidR="00E032D4">
        <w:t>t considered</w:t>
      </w:r>
      <w:r w:rsidR="00505F0D">
        <w:t xml:space="preserve"> capable of dealing</w:t>
      </w:r>
      <w:r w:rsidR="004B23E7">
        <w:t xml:space="preserve"> with such a sensitive building.</w:t>
      </w:r>
    </w:p>
    <w:p w:rsidR="00FB6C87" w:rsidRDefault="004B23E7" w:rsidP="00FB6C87">
      <w:pPr>
        <w:pStyle w:val="ListParagraph"/>
        <w:numPr>
          <w:ilvl w:val="0"/>
          <w:numId w:val="36"/>
        </w:numPr>
      </w:pPr>
      <w:r>
        <w:t>Below is more detail on the specific questions and responses from the unsuccessful contractor’s submissions.</w:t>
      </w:r>
    </w:p>
    <w:p w:rsidR="00F55B8D" w:rsidRDefault="00F55B8D" w:rsidP="00F55B8D">
      <w:pPr>
        <w:pStyle w:val="ListParagraph"/>
        <w:numPr>
          <w:ilvl w:val="0"/>
          <w:numId w:val="0"/>
        </w:numPr>
        <w:ind w:left="360"/>
      </w:pPr>
    </w:p>
    <w:p w:rsidR="00505F0D" w:rsidRPr="00FB6C87" w:rsidRDefault="00505F0D" w:rsidP="00FB6C87">
      <w:pPr>
        <w:rPr>
          <w:b/>
        </w:rPr>
      </w:pPr>
      <w:r w:rsidRPr="00FB6C87">
        <w:rPr>
          <w:b/>
        </w:rPr>
        <w:t>Background of the Company</w:t>
      </w:r>
    </w:p>
    <w:p w:rsidR="00505F0D" w:rsidRDefault="00505F0D" w:rsidP="00FB6C87">
      <w:pPr>
        <w:pStyle w:val="ListParagraph"/>
        <w:numPr>
          <w:ilvl w:val="0"/>
          <w:numId w:val="36"/>
        </w:numPr>
      </w:pPr>
      <w:r>
        <w:t>Supplier B</w:t>
      </w:r>
    </w:p>
    <w:p w:rsidR="00505F0D" w:rsidRDefault="00505F0D" w:rsidP="00915FF0">
      <w:r>
        <w:t>Mainly gave details of School extensions and new build, no details of historic or more complicated projects</w:t>
      </w:r>
    </w:p>
    <w:p w:rsidR="00915FF0" w:rsidRDefault="00915FF0" w:rsidP="00915FF0"/>
    <w:p w:rsidR="0023024B" w:rsidRDefault="0023024B" w:rsidP="00915FF0">
      <w:pPr>
        <w:pStyle w:val="ListParagraph"/>
        <w:numPr>
          <w:ilvl w:val="0"/>
          <w:numId w:val="36"/>
        </w:numPr>
        <w:ind w:left="0"/>
      </w:pPr>
      <w:r>
        <w:lastRenderedPageBreak/>
        <w:t>Supplier C</w:t>
      </w:r>
    </w:p>
    <w:p w:rsidR="00505F0D" w:rsidRDefault="0023024B" w:rsidP="00493B7F">
      <w:proofErr w:type="gramStart"/>
      <w:r>
        <w:t>Advised roofing specialist and experience of new and refurbishment.</w:t>
      </w:r>
      <w:proofErr w:type="gramEnd"/>
    </w:p>
    <w:p w:rsidR="00505F0D" w:rsidRDefault="00505F0D" w:rsidP="00493B7F"/>
    <w:p w:rsidR="00505F0D" w:rsidRDefault="004B23E7" w:rsidP="00EA7E2B">
      <w:r w:rsidRPr="00915FF0">
        <w:rPr>
          <w:b/>
        </w:rPr>
        <w:t xml:space="preserve">Question </w:t>
      </w:r>
      <w:proofErr w:type="gramStart"/>
      <w:r w:rsidRPr="00915FF0">
        <w:rPr>
          <w:b/>
        </w:rPr>
        <w:t>1</w:t>
      </w:r>
      <w:r w:rsidR="00FB6C87">
        <w:rPr>
          <w:b/>
        </w:rPr>
        <w:t xml:space="preserve">  </w:t>
      </w:r>
      <w:r w:rsidR="00FB6C87" w:rsidRPr="00915FF0">
        <w:rPr>
          <w:b/>
        </w:rPr>
        <w:t>–</w:t>
      </w:r>
      <w:proofErr w:type="gramEnd"/>
      <w:r w:rsidR="00FB6C87" w:rsidRPr="00915FF0">
        <w:rPr>
          <w:b/>
        </w:rPr>
        <w:t xml:space="preserve"> </w:t>
      </w:r>
      <w:r w:rsidR="00505F0D" w:rsidRPr="00915FF0">
        <w:rPr>
          <w:b/>
        </w:rPr>
        <w:t xml:space="preserve"> </w:t>
      </w:r>
      <w:r w:rsidRPr="00915FF0">
        <w:rPr>
          <w:b/>
        </w:rPr>
        <w:t>Case studies</w:t>
      </w:r>
    </w:p>
    <w:p w:rsidR="00505F0D" w:rsidRPr="00FB6C87" w:rsidRDefault="00505F0D" w:rsidP="00EA7E2B">
      <w:pPr>
        <w:spacing w:after="0"/>
        <w:jc w:val="both"/>
        <w:rPr>
          <w:i/>
          <w:sz w:val="22"/>
          <w:szCs w:val="22"/>
        </w:rPr>
      </w:pPr>
      <w:r w:rsidRPr="00FB6C87">
        <w:rPr>
          <w:i/>
          <w:sz w:val="22"/>
          <w:szCs w:val="22"/>
        </w:rPr>
        <w:t>Please provide TWO case studies detailing current Contracts (wi</w:t>
      </w:r>
      <w:r w:rsidR="00FB6C87">
        <w:rPr>
          <w:i/>
          <w:sz w:val="22"/>
          <w:szCs w:val="22"/>
        </w:rPr>
        <w:t xml:space="preserve">thin last 5 years) of a similar </w:t>
      </w:r>
      <w:r w:rsidRPr="00FB6C87">
        <w:rPr>
          <w:i/>
          <w:sz w:val="22"/>
          <w:szCs w:val="22"/>
        </w:rPr>
        <w:t xml:space="preserve">nature or previous experience to </w:t>
      </w:r>
      <w:proofErr w:type="spellStart"/>
      <w:r w:rsidRPr="00FB6C87">
        <w:rPr>
          <w:i/>
          <w:sz w:val="22"/>
          <w:szCs w:val="22"/>
        </w:rPr>
        <w:t>include</w:t>
      </w:r>
      <w:proofErr w:type="gramStart"/>
      <w:r w:rsidRPr="00FB6C87">
        <w:rPr>
          <w:i/>
          <w:sz w:val="22"/>
          <w:szCs w:val="22"/>
        </w:rPr>
        <w:t>:Overview</w:t>
      </w:r>
      <w:proofErr w:type="spellEnd"/>
      <w:proofErr w:type="gramEnd"/>
      <w:r w:rsidRPr="00FB6C87">
        <w:rPr>
          <w:i/>
          <w:sz w:val="22"/>
          <w:szCs w:val="22"/>
        </w:rPr>
        <w:t xml:space="preserve"> of the Contract – project </w:t>
      </w:r>
      <w:proofErr w:type="spellStart"/>
      <w:r w:rsidRPr="00FB6C87">
        <w:rPr>
          <w:i/>
          <w:sz w:val="22"/>
          <w:szCs w:val="22"/>
        </w:rPr>
        <w:t>brief</w:t>
      </w:r>
      <w:r w:rsidR="00915FF0" w:rsidRPr="00FB6C87">
        <w:rPr>
          <w:i/>
          <w:sz w:val="22"/>
          <w:szCs w:val="22"/>
        </w:rPr>
        <w:t>;</w:t>
      </w:r>
      <w:r w:rsidRPr="00FB6C87">
        <w:rPr>
          <w:i/>
          <w:sz w:val="22"/>
          <w:szCs w:val="22"/>
        </w:rPr>
        <w:t>Value</w:t>
      </w:r>
      <w:proofErr w:type="spellEnd"/>
      <w:r w:rsidRPr="00FB6C87">
        <w:rPr>
          <w:i/>
          <w:sz w:val="22"/>
          <w:szCs w:val="22"/>
        </w:rPr>
        <w:t xml:space="preserve"> of Contract (£)</w:t>
      </w:r>
      <w:r w:rsidR="00915FF0" w:rsidRPr="00FB6C87">
        <w:rPr>
          <w:i/>
          <w:sz w:val="22"/>
          <w:szCs w:val="22"/>
        </w:rPr>
        <w:t xml:space="preserve">;Duration period of </w:t>
      </w:r>
      <w:r w:rsidRPr="00FB6C87">
        <w:rPr>
          <w:i/>
          <w:sz w:val="22"/>
          <w:szCs w:val="22"/>
        </w:rPr>
        <w:t>Contract/experience</w:t>
      </w:r>
      <w:r w:rsidR="00915FF0" w:rsidRPr="00FB6C87">
        <w:rPr>
          <w:i/>
          <w:sz w:val="22"/>
          <w:szCs w:val="22"/>
        </w:rPr>
        <w:t>;</w:t>
      </w:r>
      <w:r w:rsidRPr="00FB6C87">
        <w:rPr>
          <w:i/>
          <w:sz w:val="22"/>
          <w:szCs w:val="22"/>
        </w:rPr>
        <w:t xml:space="preserve"> </w:t>
      </w:r>
    </w:p>
    <w:p w:rsidR="00505F0D" w:rsidRPr="004B23E7" w:rsidRDefault="00505F0D" w:rsidP="00EA7E2B">
      <w:pPr>
        <w:rPr>
          <w:i/>
        </w:rPr>
      </w:pPr>
    </w:p>
    <w:p w:rsidR="001C5C23" w:rsidRDefault="00505F0D" w:rsidP="00EA7E2B">
      <w:pPr>
        <w:pStyle w:val="ListParagraph"/>
        <w:numPr>
          <w:ilvl w:val="0"/>
          <w:numId w:val="36"/>
        </w:numPr>
      </w:pPr>
      <w:r>
        <w:t>Supplier B</w:t>
      </w:r>
    </w:p>
    <w:p w:rsidR="00505F0D" w:rsidRDefault="00505F0D" w:rsidP="00EA7E2B">
      <w:r>
        <w:t>Responded with two case studies</w:t>
      </w:r>
      <w:r w:rsidR="0023240E">
        <w:t>,</w:t>
      </w:r>
      <w:r>
        <w:t xml:space="preserve">  one a new build extension for a school and one re</w:t>
      </w:r>
      <w:r w:rsidR="004B23E7">
        <w:t>-</w:t>
      </w:r>
      <w:r>
        <w:t>trussing a single stor</w:t>
      </w:r>
      <w:r w:rsidR="0023240E">
        <w:t>e</w:t>
      </w:r>
      <w:r>
        <w:t xml:space="preserve">y school – both with one paragraph of project brief and nothing that addressed the hi-lighted sections above which was </w:t>
      </w:r>
      <w:r w:rsidR="0023240E">
        <w:t>considered as a major concern.</w:t>
      </w:r>
    </w:p>
    <w:p w:rsidR="001C5C23" w:rsidRDefault="0023240E" w:rsidP="00EA7E2B">
      <w:pPr>
        <w:pStyle w:val="ListParagraph"/>
        <w:numPr>
          <w:ilvl w:val="0"/>
          <w:numId w:val="36"/>
        </w:numPr>
      </w:pPr>
      <w:r>
        <w:t>Supplier C</w:t>
      </w:r>
    </w:p>
    <w:p w:rsidR="0023240E" w:rsidRDefault="0023240E" w:rsidP="00EA7E2B">
      <w:r>
        <w:t xml:space="preserve">Responded with two case studies, one a slate tile renewal to </w:t>
      </w:r>
      <w:proofErr w:type="gramStart"/>
      <w:r>
        <w:t>a</w:t>
      </w:r>
      <w:proofErr w:type="gramEnd"/>
      <w:r>
        <w:t xml:space="preserve"> unlisted </w:t>
      </w:r>
      <w:r w:rsidR="0023024B">
        <w:t>basic building, one cladding a new steel trussed school extensions again nothing that addressed the hi-lighted sections above which was considered as a major concern.</w:t>
      </w:r>
    </w:p>
    <w:p w:rsidR="0023024B" w:rsidRDefault="0023024B" w:rsidP="00EA7E2B"/>
    <w:p w:rsidR="0023024B" w:rsidRPr="00915FF0" w:rsidRDefault="0023024B" w:rsidP="00EA7E2B">
      <w:pPr>
        <w:rPr>
          <w:b/>
        </w:rPr>
      </w:pPr>
      <w:r w:rsidRPr="00915FF0">
        <w:rPr>
          <w:b/>
        </w:rPr>
        <w:t xml:space="preserve">Question 2 </w:t>
      </w:r>
      <w:r w:rsidR="004B23E7" w:rsidRPr="00915FF0">
        <w:rPr>
          <w:b/>
        </w:rPr>
        <w:t>– Contractors experience and qualifications</w:t>
      </w:r>
    </w:p>
    <w:p w:rsidR="00F55B8D" w:rsidRDefault="0023024B" w:rsidP="00EA7E2B">
      <w:pPr>
        <w:spacing w:after="0"/>
        <w:rPr>
          <w:rFonts w:cs="Arial"/>
          <w:i/>
          <w:sz w:val="22"/>
          <w:szCs w:val="22"/>
        </w:rPr>
      </w:pPr>
      <w:r w:rsidRPr="00FB6C87">
        <w:rPr>
          <w:rFonts w:cs="Arial"/>
          <w:i/>
          <w:sz w:val="22"/>
          <w:szCs w:val="22"/>
        </w:rPr>
        <w:t xml:space="preserve">Please provide CV’s of the Team who will be delivering the </w:t>
      </w:r>
      <w:r w:rsidR="00FB6C87">
        <w:rPr>
          <w:rFonts w:cs="Arial"/>
          <w:i/>
          <w:sz w:val="22"/>
          <w:szCs w:val="22"/>
        </w:rPr>
        <w:t xml:space="preserve">services, highlighting specific </w:t>
      </w:r>
      <w:r w:rsidRPr="00FB6C87">
        <w:rPr>
          <w:rFonts w:cs="Arial"/>
          <w:i/>
          <w:sz w:val="22"/>
          <w:szCs w:val="22"/>
        </w:rPr>
        <w:t xml:space="preserve">qualifications/experience applicable to this Contract. </w:t>
      </w:r>
    </w:p>
    <w:p w:rsidR="00F55B8D" w:rsidRDefault="00F55B8D" w:rsidP="00EA7E2B">
      <w:pPr>
        <w:spacing w:after="0"/>
        <w:rPr>
          <w:rFonts w:cs="Arial"/>
          <w:i/>
          <w:sz w:val="22"/>
          <w:szCs w:val="22"/>
        </w:rPr>
      </w:pPr>
    </w:p>
    <w:p w:rsidR="0023024B" w:rsidRDefault="0023024B" w:rsidP="00EA7E2B">
      <w:pPr>
        <w:spacing w:after="0"/>
      </w:pPr>
      <w:r>
        <w:t xml:space="preserve">Supplier B </w:t>
      </w:r>
    </w:p>
    <w:p w:rsidR="00AF7593" w:rsidRDefault="0023024B" w:rsidP="00EA7E2B">
      <w:r>
        <w:t xml:space="preserve">Responded with very basic details </w:t>
      </w:r>
      <w:r w:rsidR="00AF7593">
        <w:t xml:space="preserve">of the Managing Director, Commercial Manager, Contracts Supervisor and Works </w:t>
      </w:r>
      <w:proofErr w:type="gramStart"/>
      <w:r w:rsidR="00AF7593">
        <w:t>Supervisor  -</w:t>
      </w:r>
      <w:proofErr w:type="gramEnd"/>
      <w:r w:rsidR="00AF7593">
        <w:t xml:space="preserve"> no relevant experience highlighted and nothing to identify the contract lead and why they had been chosen.</w:t>
      </w:r>
    </w:p>
    <w:p w:rsidR="00AF7593" w:rsidRDefault="00AF7593" w:rsidP="00EA7E2B"/>
    <w:p w:rsidR="00AF7593" w:rsidRDefault="00AF7593" w:rsidP="00EA7E2B">
      <w:pPr>
        <w:pStyle w:val="ListParagraph"/>
        <w:numPr>
          <w:ilvl w:val="0"/>
          <w:numId w:val="36"/>
        </w:numPr>
      </w:pPr>
      <w:r>
        <w:t>Supplier C</w:t>
      </w:r>
    </w:p>
    <w:p w:rsidR="00974785" w:rsidRDefault="00AF7593" w:rsidP="00EA7E2B">
      <w:r>
        <w:t>Responded with one sentence for two contracts managers – again no</w:t>
      </w:r>
      <w:r w:rsidRPr="00AF7593">
        <w:t xml:space="preserve"> relevant experience highlighted and nothing to identify the contract lead and why they had been chosen.</w:t>
      </w:r>
    </w:p>
    <w:p w:rsidR="00974785" w:rsidRDefault="00974785" w:rsidP="00EA7E2B"/>
    <w:p w:rsidR="00AF7593" w:rsidRDefault="00AF7593" w:rsidP="00493B7F">
      <w:r w:rsidRPr="00915FF0">
        <w:rPr>
          <w:b/>
        </w:rPr>
        <w:t xml:space="preserve">Pricing </w:t>
      </w:r>
    </w:p>
    <w:tbl>
      <w:tblPr>
        <w:tblStyle w:val="TableGrid"/>
        <w:tblW w:w="0" w:type="auto"/>
        <w:tblLook w:val="04A0" w:firstRow="1" w:lastRow="0" w:firstColumn="1" w:lastColumn="0" w:noHBand="0" w:noVBand="1"/>
      </w:tblPr>
      <w:tblGrid>
        <w:gridCol w:w="1751"/>
        <w:gridCol w:w="960"/>
        <w:gridCol w:w="1551"/>
        <w:gridCol w:w="960"/>
        <w:gridCol w:w="1551"/>
      </w:tblGrid>
      <w:tr w:rsidR="00AF7593" w:rsidRPr="00AF7593" w:rsidTr="00AF7593">
        <w:trPr>
          <w:trHeight w:val="315"/>
        </w:trPr>
        <w:tc>
          <w:tcPr>
            <w:tcW w:w="1500" w:type="dxa"/>
            <w:noWrap/>
            <w:hideMark/>
          </w:tcPr>
          <w:p w:rsidR="00AF7593" w:rsidRPr="00AF7593" w:rsidRDefault="00AF7593" w:rsidP="006A6771">
            <w:r w:rsidRPr="00AF7593">
              <w:t>Croft</w:t>
            </w:r>
          </w:p>
        </w:tc>
        <w:tc>
          <w:tcPr>
            <w:tcW w:w="960" w:type="dxa"/>
            <w:noWrap/>
            <w:hideMark/>
          </w:tcPr>
          <w:p w:rsidR="00AF7593" w:rsidRPr="00AF7593" w:rsidRDefault="00AF7593" w:rsidP="006A6771"/>
        </w:tc>
        <w:tc>
          <w:tcPr>
            <w:tcW w:w="1300" w:type="dxa"/>
            <w:noWrap/>
            <w:hideMark/>
          </w:tcPr>
          <w:p w:rsidR="00AF7593" w:rsidRPr="00AF7593" w:rsidRDefault="00AF7593" w:rsidP="00FB6C87">
            <w:r w:rsidRPr="00AF7593">
              <w:t>Supplier A</w:t>
            </w:r>
          </w:p>
        </w:tc>
        <w:tc>
          <w:tcPr>
            <w:tcW w:w="960" w:type="dxa"/>
            <w:noWrap/>
            <w:hideMark/>
          </w:tcPr>
          <w:p w:rsidR="00AF7593" w:rsidRPr="00AF7593" w:rsidRDefault="00AF7593" w:rsidP="00FB6C87"/>
        </w:tc>
        <w:tc>
          <w:tcPr>
            <w:tcW w:w="1300" w:type="dxa"/>
            <w:noWrap/>
            <w:hideMark/>
          </w:tcPr>
          <w:p w:rsidR="00AF7593" w:rsidRPr="00AF7593" w:rsidRDefault="00AF7593" w:rsidP="00FB6C87">
            <w:r w:rsidRPr="00AF7593">
              <w:t>Supplier B</w:t>
            </w:r>
          </w:p>
        </w:tc>
      </w:tr>
      <w:tr w:rsidR="00AF7593" w:rsidRPr="00AF7593" w:rsidTr="00AF7593">
        <w:trPr>
          <w:trHeight w:val="315"/>
        </w:trPr>
        <w:tc>
          <w:tcPr>
            <w:tcW w:w="1500" w:type="dxa"/>
            <w:noWrap/>
            <w:hideMark/>
          </w:tcPr>
          <w:p w:rsidR="00AF7593" w:rsidRPr="00AF7593" w:rsidRDefault="00AF7593" w:rsidP="006A6771">
            <w:r w:rsidRPr="00AF7593">
              <w:t>£1,334,042.00</w:t>
            </w:r>
          </w:p>
        </w:tc>
        <w:tc>
          <w:tcPr>
            <w:tcW w:w="960" w:type="dxa"/>
            <w:noWrap/>
            <w:hideMark/>
          </w:tcPr>
          <w:p w:rsidR="00AF7593" w:rsidRPr="00AF7593" w:rsidRDefault="00AF7593" w:rsidP="006A6771">
            <w:pPr>
              <w:pStyle w:val="ListParagraph"/>
              <w:numPr>
                <w:ilvl w:val="0"/>
                <w:numId w:val="0"/>
              </w:numPr>
              <w:ind w:left="360"/>
            </w:pPr>
          </w:p>
        </w:tc>
        <w:tc>
          <w:tcPr>
            <w:tcW w:w="1300" w:type="dxa"/>
            <w:noWrap/>
            <w:hideMark/>
          </w:tcPr>
          <w:p w:rsidR="00AF7593" w:rsidRPr="00AF7593" w:rsidRDefault="00AF7593" w:rsidP="00FB6C87">
            <w:pPr>
              <w:ind w:left="360" w:hanging="360"/>
            </w:pPr>
            <w:r w:rsidRPr="00AF7593">
              <w:t>£543,019.00</w:t>
            </w:r>
          </w:p>
        </w:tc>
        <w:tc>
          <w:tcPr>
            <w:tcW w:w="960" w:type="dxa"/>
            <w:noWrap/>
            <w:hideMark/>
          </w:tcPr>
          <w:p w:rsidR="00AF7593" w:rsidRPr="00AF7593" w:rsidRDefault="00AF7593" w:rsidP="00FB6C87">
            <w:pPr>
              <w:pStyle w:val="ListParagraph"/>
              <w:numPr>
                <w:ilvl w:val="0"/>
                <w:numId w:val="0"/>
              </w:numPr>
              <w:ind w:left="360"/>
            </w:pPr>
          </w:p>
        </w:tc>
        <w:tc>
          <w:tcPr>
            <w:tcW w:w="1300" w:type="dxa"/>
            <w:noWrap/>
            <w:hideMark/>
          </w:tcPr>
          <w:p w:rsidR="00AF7593" w:rsidRPr="00AF7593" w:rsidRDefault="00AF7593" w:rsidP="00FB6C87">
            <w:pPr>
              <w:ind w:left="360" w:hanging="360"/>
            </w:pPr>
            <w:r w:rsidRPr="00AF7593">
              <w:t>£862,860.00</w:t>
            </w:r>
          </w:p>
        </w:tc>
      </w:tr>
    </w:tbl>
    <w:p w:rsidR="00AF7593" w:rsidRDefault="00AF7593" w:rsidP="00493B7F"/>
    <w:p w:rsidR="00AF7593" w:rsidRDefault="00C36C76" w:rsidP="00C143EC">
      <w:pPr>
        <w:pStyle w:val="ListParagraph"/>
        <w:numPr>
          <w:ilvl w:val="0"/>
          <w:numId w:val="36"/>
        </w:numPr>
      </w:pPr>
      <w:r>
        <w:t xml:space="preserve">It </w:t>
      </w:r>
      <w:r w:rsidR="00AF7593">
        <w:t xml:space="preserve">can </w:t>
      </w:r>
      <w:r>
        <w:t xml:space="preserve">be </w:t>
      </w:r>
      <w:r w:rsidR="00AF7593">
        <w:t>see</w:t>
      </w:r>
      <w:r>
        <w:t>n from the above table that</w:t>
      </w:r>
      <w:r w:rsidR="00AF7593">
        <w:t xml:space="preserve"> there is a very big difference in the costs</w:t>
      </w:r>
      <w:r>
        <w:t>.  H</w:t>
      </w:r>
      <w:r w:rsidR="00AF7593">
        <w:t xml:space="preserve">owever the quality scores </w:t>
      </w:r>
      <w:r>
        <w:t xml:space="preserve">of contractors A and B </w:t>
      </w:r>
      <w:r w:rsidR="00AF7593">
        <w:t xml:space="preserve">were so low that Croft </w:t>
      </w:r>
      <w:r w:rsidR="00131A52">
        <w:t>was</w:t>
      </w:r>
      <w:r w:rsidR="00AF7593">
        <w:t xml:space="preserve"> still the winner based on the value for money score of 60% Quality and 40% Prices</w:t>
      </w:r>
    </w:p>
    <w:p w:rsidR="00131A52" w:rsidRDefault="00131A52" w:rsidP="00C143EC">
      <w:pPr>
        <w:pStyle w:val="ListParagraph"/>
        <w:numPr>
          <w:ilvl w:val="0"/>
          <w:numId w:val="36"/>
        </w:numPr>
      </w:pPr>
      <w:r>
        <w:t xml:space="preserve">From the total inadequacy of the submissions from contractors A and B it was </w:t>
      </w:r>
      <w:r w:rsidR="00FD6DB7">
        <w:t>evident</w:t>
      </w:r>
      <w:r>
        <w:t xml:space="preserve"> to the evaluation panel that they had not u</w:t>
      </w:r>
      <w:r w:rsidR="00984667">
        <w:t xml:space="preserve">nderstood the brief.  In addition the prices submitted by both contractors were much lower than our estimated tender price which was based on procurement of past phases and our experience during </w:t>
      </w:r>
      <w:r w:rsidR="00984667">
        <w:lastRenderedPageBreak/>
        <w:t>the execution of those works which uncovered a number of additional works and complexities of dealing with an historic structure.  The latest specification included the additional works discovered in the past phases, however it was felt by the evaluation panel that neither contractor A or B had sufficiently taken this into account and that they would not be able to satisfactorily complete the works for the price they had stated.</w:t>
      </w:r>
    </w:p>
    <w:p w:rsidR="00984667" w:rsidRDefault="00984667" w:rsidP="00C143EC">
      <w:pPr>
        <w:pStyle w:val="ListParagraph"/>
        <w:numPr>
          <w:ilvl w:val="0"/>
          <w:numId w:val="36"/>
        </w:numPr>
      </w:pPr>
      <w:r>
        <w:t xml:space="preserve">It was for these reasons that we did not approach them for further </w:t>
      </w:r>
      <w:r w:rsidR="00B5399C">
        <w:t xml:space="preserve">clarification or </w:t>
      </w:r>
      <w:r w:rsidR="00DD4953">
        <w:t>information.  It was further considered that to accept either of these tenders would give rise to unacceptable risks in terms of the ability to complete the work, the quality of the finished product, the safe execution of the works and the need to control variations and price rises during the contract as the contractors discovered the true nature of the works</w:t>
      </w:r>
      <w:r w:rsidR="00B5399C">
        <w:t>.</w:t>
      </w:r>
    </w:p>
    <w:p w:rsidR="00DD4953" w:rsidRDefault="00DD4953" w:rsidP="00493B7F">
      <w:pPr>
        <w:rPr>
          <w:b/>
        </w:rPr>
      </w:pPr>
    </w:p>
    <w:p w:rsidR="00DD4953" w:rsidRPr="00FB6C87" w:rsidRDefault="00DD4953" w:rsidP="00FB6C87">
      <w:pPr>
        <w:rPr>
          <w:b/>
        </w:rPr>
      </w:pPr>
      <w:r w:rsidRPr="00FB6C87">
        <w:rPr>
          <w:b/>
        </w:rPr>
        <w:t>Consideration of Croft Building Conservation tender</w:t>
      </w:r>
    </w:p>
    <w:p w:rsidR="00DD4953" w:rsidRDefault="00DD4953" w:rsidP="00C143EC">
      <w:pPr>
        <w:pStyle w:val="ListParagraph"/>
        <w:numPr>
          <w:ilvl w:val="0"/>
          <w:numId w:val="36"/>
        </w:numPr>
      </w:pPr>
      <w:r>
        <w:t>In considering whether or not the Croft Building Conservation tender represented value for money, we looked back the tenders from the previous three phases of the work</w:t>
      </w:r>
    </w:p>
    <w:p w:rsidR="001C5C23" w:rsidRDefault="00DD4953" w:rsidP="00C143EC">
      <w:pPr>
        <w:pStyle w:val="ListParagraph"/>
        <w:numPr>
          <w:ilvl w:val="0"/>
          <w:numId w:val="36"/>
        </w:numPr>
      </w:pPr>
      <w:r>
        <w:t xml:space="preserve">Below is set out the brief history for each phase.  It will be seen that we did receive a competitive quote for phase 2.  In all other phases we struggled </w:t>
      </w:r>
      <w:r w:rsidR="005C6F7A">
        <w:t>to get enough tenderers to submit prices.</w:t>
      </w:r>
    </w:p>
    <w:p w:rsidR="005C6F7A" w:rsidRPr="00FB6C87" w:rsidRDefault="005C6F7A" w:rsidP="00FB6C87">
      <w:pPr>
        <w:rPr>
          <w:b/>
        </w:rPr>
      </w:pPr>
      <w:r w:rsidRPr="00FB6C87">
        <w:rPr>
          <w:b/>
        </w:rPr>
        <w:t>Phase 1 - 2012</w:t>
      </w:r>
    </w:p>
    <w:p w:rsidR="005C6F7A" w:rsidRDefault="005C6F7A" w:rsidP="00C143EC">
      <w:pPr>
        <w:pStyle w:val="ListParagraph"/>
        <w:numPr>
          <w:ilvl w:val="0"/>
          <w:numId w:val="36"/>
        </w:numPr>
      </w:pPr>
      <w:r>
        <w:t>Only one tender received, from Croft Building and Conservation £112,602.82</w:t>
      </w:r>
    </w:p>
    <w:p w:rsidR="005C6F7A" w:rsidRDefault="005C6F7A" w:rsidP="00C143EC">
      <w:pPr>
        <w:pStyle w:val="ListParagraph"/>
        <w:numPr>
          <w:ilvl w:val="0"/>
          <w:numId w:val="36"/>
        </w:numPr>
      </w:pPr>
      <w:r>
        <w:t>The final cost was circa £185,384k.  As this was the first phase we discovered a number of hidden problems which only became apparent as the roof was stripped and these problems had to be addressed hence the additional work and costs</w:t>
      </w:r>
    </w:p>
    <w:p w:rsidR="005C6F7A" w:rsidRPr="00FB6C87" w:rsidRDefault="005C6F7A" w:rsidP="00FB6C87">
      <w:pPr>
        <w:rPr>
          <w:b/>
        </w:rPr>
      </w:pPr>
      <w:r w:rsidRPr="00FB6C87">
        <w:rPr>
          <w:b/>
        </w:rPr>
        <w:t>Phase 2- 2015</w:t>
      </w:r>
    </w:p>
    <w:p w:rsidR="005C6F7A" w:rsidRDefault="005C6F7A" w:rsidP="00C143EC">
      <w:pPr>
        <w:pStyle w:val="ListParagraph"/>
        <w:numPr>
          <w:ilvl w:val="0"/>
          <w:numId w:val="36"/>
        </w:numPr>
      </w:pPr>
      <w:r>
        <w:t>Tenders were sought from:</w:t>
      </w:r>
    </w:p>
    <w:p w:rsidR="005C6F7A" w:rsidRDefault="005C6F7A" w:rsidP="00C63C85">
      <w:pPr>
        <w:pStyle w:val="ListParagraph"/>
        <w:numPr>
          <w:ilvl w:val="1"/>
          <w:numId w:val="46"/>
        </w:numPr>
      </w:pPr>
      <w:r>
        <w:t>Supplier 1 – tender submitted (£148,182)</w:t>
      </w:r>
    </w:p>
    <w:p w:rsidR="005C6F7A" w:rsidRDefault="005C6F7A" w:rsidP="00C63C85">
      <w:pPr>
        <w:pStyle w:val="ListParagraph"/>
        <w:numPr>
          <w:ilvl w:val="1"/>
          <w:numId w:val="46"/>
        </w:numPr>
      </w:pPr>
      <w:r>
        <w:t>Croft Building and Conservation - tender submitted (£107,732)</w:t>
      </w:r>
    </w:p>
    <w:p w:rsidR="005C6F7A" w:rsidRDefault="005C6F7A" w:rsidP="00C63C85">
      <w:pPr>
        <w:pStyle w:val="ListParagraph"/>
        <w:numPr>
          <w:ilvl w:val="1"/>
          <w:numId w:val="46"/>
        </w:numPr>
      </w:pPr>
      <w:r>
        <w:t>Supplier 2 – declined to tender as they did not consider they would be able to meet our H &amp; S requirements</w:t>
      </w:r>
    </w:p>
    <w:p w:rsidR="005C6F7A" w:rsidRDefault="005C6F7A" w:rsidP="00C63C85">
      <w:pPr>
        <w:pStyle w:val="ListParagraph"/>
        <w:numPr>
          <w:ilvl w:val="1"/>
          <w:numId w:val="46"/>
        </w:numPr>
      </w:pPr>
      <w:r>
        <w:t>Supplier 3 – no response received</w:t>
      </w:r>
    </w:p>
    <w:p w:rsidR="005C6F7A" w:rsidRDefault="005C6F7A" w:rsidP="005C6F7A"/>
    <w:p w:rsidR="005C6F7A" w:rsidRDefault="005C6F7A" w:rsidP="00C143EC">
      <w:pPr>
        <w:pStyle w:val="ListParagraph"/>
        <w:numPr>
          <w:ilvl w:val="0"/>
          <w:numId w:val="36"/>
        </w:numPr>
      </w:pPr>
      <w:r>
        <w:t>Because of the poor return we contacted several other suitable contractors:-</w:t>
      </w:r>
    </w:p>
    <w:p w:rsidR="005C6F7A" w:rsidRDefault="005C6F7A" w:rsidP="00FB6C87">
      <w:pPr>
        <w:pStyle w:val="ListParagraph"/>
        <w:numPr>
          <w:ilvl w:val="1"/>
          <w:numId w:val="43"/>
        </w:numPr>
      </w:pPr>
      <w:r>
        <w:t>Supplier 4 – advised they were in London and not interested</w:t>
      </w:r>
    </w:p>
    <w:p w:rsidR="005C6F7A" w:rsidRDefault="005C6F7A" w:rsidP="00FB6C87">
      <w:pPr>
        <w:pStyle w:val="ListParagraph"/>
        <w:numPr>
          <w:ilvl w:val="1"/>
          <w:numId w:val="43"/>
        </w:numPr>
      </w:pPr>
      <w:r>
        <w:t xml:space="preserve">Supplier 5 – advised they were too busy </w:t>
      </w:r>
    </w:p>
    <w:p w:rsidR="005C6F7A" w:rsidRDefault="005C6F7A" w:rsidP="00FB6C87">
      <w:pPr>
        <w:pStyle w:val="ListParagraph"/>
        <w:numPr>
          <w:ilvl w:val="1"/>
          <w:numId w:val="43"/>
        </w:numPr>
      </w:pPr>
      <w:r>
        <w:t>Supplier 6 – advised they were too busy</w:t>
      </w:r>
    </w:p>
    <w:p w:rsidR="005C6F7A" w:rsidRDefault="005C6F7A" w:rsidP="005C6F7A"/>
    <w:p w:rsidR="005C6F7A" w:rsidRDefault="005C6F7A" w:rsidP="00C143EC">
      <w:pPr>
        <w:pStyle w:val="ListParagraph"/>
        <w:numPr>
          <w:ilvl w:val="0"/>
          <w:numId w:val="36"/>
        </w:numPr>
      </w:pPr>
      <w:r>
        <w:t xml:space="preserve">Croft Building and Conservation, as the lowest tenderer, were awarded the contract.  </w:t>
      </w:r>
    </w:p>
    <w:p w:rsidR="005C6F7A" w:rsidRDefault="005C6F7A" w:rsidP="00C143EC">
      <w:pPr>
        <w:pStyle w:val="ListParagraph"/>
        <w:numPr>
          <w:ilvl w:val="0"/>
          <w:numId w:val="36"/>
        </w:numPr>
      </w:pPr>
      <w:r>
        <w:t>Final cost circa £120k after additional works were identified</w:t>
      </w:r>
    </w:p>
    <w:p w:rsidR="00EA7E2B" w:rsidRDefault="00EA7E2B" w:rsidP="00EA7E2B">
      <w:pPr>
        <w:pStyle w:val="ListParagraph"/>
        <w:numPr>
          <w:ilvl w:val="0"/>
          <w:numId w:val="0"/>
        </w:numPr>
        <w:ind w:left="360"/>
      </w:pPr>
      <w:bookmarkStart w:id="0" w:name="_GoBack"/>
      <w:bookmarkEnd w:id="0"/>
    </w:p>
    <w:p w:rsidR="005C6F7A" w:rsidRPr="00FB6C87" w:rsidRDefault="005C6F7A" w:rsidP="00FB6C87">
      <w:pPr>
        <w:rPr>
          <w:b/>
        </w:rPr>
      </w:pPr>
      <w:r w:rsidRPr="00FB6C87">
        <w:rPr>
          <w:b/>
        </w:rPr>
        <w:lastRenderedPageBreak/>
        <w:t>Phase 3 - 2017</w:t>
      </w:r>
    </w:p>
    <w:p w:rsidR="005C6F7A" w:rsidRDefault="005C6F7A" w:rsidP="00C143EC">
      <w:pPr>
        <w:pStyle w:val="ListParagraph"/>
        <w:numPr>
          <w:ilvl w:val="0"/>
          <w:numId w:val="36"/>
        </w:numPr>
      </w:pPr>
      <w:r>
        <w:t>Aware of the previous difficulties in getting contractors to quote for these works we approached 7 contractors to enquire if they were interested in the works</w:t>
      </w:r>
    </w:p>
    <w:p w:rsidR="00510021" w:rsidRDefault="00510021" w:rsidP="00FB6C87">
      <w:pPr>
        <w:pStyle w:val="ListParagraph"/>
        <w:numPr>
          <w:ilvl w:val="1"/>
          <w:numId w:val="44"/>
        </w:numPr>
      </w:pPr>
      <w:r w:rsidRPr="00510021">
        <w:t>Supplier 1 – advised they did not want to waste their time tendering against the contractor who won the works for the previous phase</w:t>
      </w:r>
    </w:p>
    <w:p w:rsidR="00510021" w:rsidRDefault="00510021" w:rsidP="00FB6C87">
      <w:pPr>
        <w:pStyle w:val="ListParagraph"/>
        <w:numPr>
          <w:ilvl w:val="1"/>
          <w:numId w:val="44"/>
        </w:numPr>
      </w:pPr>
      <w:r w:rsidRPr="00510021">
        <w:t>Croft Building And Conservation – expressed interest</w:t>
      </w:r>
    </w:p>
    <w:p w:rsidR="00510021" w:rsidRDefault="00510021" w:rsidP="00FB6C87">
      <w:pPr>
        <w:pStyle w:val="ListParagraph"/>
        <w:numPr>
          <w:ilvl w:val="1"/>
          <w:numId w:val="44"/>
        </w:numPr>
      </w:pPr>
      <w:r w:rsidRPr="00510021">
        <w:t>Supplier 3 – expressed interest</w:t>
      </w:r>
    </w:p>
    <w:p w:rsidR="00510021" w:rsidRDefault="00510021" w:rsidP="00FB6C87">
      <w:pPr>
        <w:pStyle w:val="ListParagraph"/>
        <w:numPr>
          <w:ilvl w:val="1"/>
          <w:numId w:val="44"/>
        </w:numPr>
      </w:pPr>
      <w:r w:rsidRPr="00510021">
        <w:t>Supplier 4 – advised they were too busy</w:t>
      </w:r>
    </w:p>
    <w:p w:rsidR="005C6F7A" w:rsidRDefault="005C6F7A" w:rsidP="00FB6C87">
      <w:pPr>
        <w:pStyle w:val="ListParagraph"/>
        <w:numPr>
          <w:ilvl w:val="1"/>
          <w:numId w:val="44"/>
        </w:numPr>
      </w:pPr>
      <w:r>
        <w:t>Supplier 5 – advised they were too busy</w:t>
      </w:r>
    </w:p>
    <w:p w:rsidR="005C6F7A" w:rsidRDefault="005C6F7A" w:rsidP="00FB6C87">
      <w:pPr>
        <w:pStyle w:val="ListParagraph"/>
        <w:numPr>
          <w:ilvl w:val="1"/>
          <w:numId w:val="44"/>
        </w:numPr>
      </w:pPr>
      <w:r>
        <w:t>Supplier 6 – expressed interest</w:t>
      </w:r>
    </w:p>
    <w:p w:rsidR="005C6F7A" w:rsidRDefault="005C6F7A" w:rsidP="00FB6C87">
      <w:pPr>
        <w:pStyle w:val="ListParagraph"/>
        <w:numPr>
          <w:ilvl w:val="1"/>
          <w:numId w:val="44"/>
        </w:numPr>
      </w:pPr>
      <w:r>
        <w:t>Supplier 7  – expressed interest</w:t>
      </w:r>
    </w:p>
    <w:p w:rsidR="005C6F7A" w:rsidRDefault="005C6F7A" w:rsidP="005C6F7A"/>
    <w:p w:rsidR="005C6F7A" w:rsidRDefault="005C6F7A" w:rsidP="00FB6C87">
      <w:pPr>
        <w:pStyle w:val="ListParagraph"/>
        <w:numPr>
          <w:ilvl w:val="0"/>
          <w:numId w:val="36"/>
        </w:numPr>
      </w:pPr>
      <w:r>
        <w:t xml:space="preserve">Four contractors were invited to submit </w:t>
      </w:r>
      <w:proofErr w:type="spellStart"/>
      <w:r>
        <w:t>tenders</w:t>
      </w:r>
      <w:r w:rsidR="00FB6C87">
        <w:t>.</w:t>
      </w:r>
      <w:r>
        <w:t>Only</w:t>
      </w:r>
      <w:proofErr w:type="spellEnd"/>
      <w:r>
        <w:t xml:space="preserve"> one tender received, from Croft Building and Conservation - £153,870</w:t>
      </w:r>
      <w:r w:rsidR="00FB6C87">
        <w:t xml:space="preserve">. </w:t>
      </w:r>
      <w:r>
        <w:t>The tender figure was value engineered and negotiations undertaken.  The tender figure was reduced and an order placed</w:t>
      </w:r>
      <w:r w:rsidR="00FB6C87">
        <w:t xml:space="preserve">. </w:t>
      </w:r>
      <w:r>
        <w:t>The final cost circa £180k (increase due to unforeseen variations)</w:t>
      </w:r>
    </w:p>
    <w:p w:rsidR="005C6F7A" w:rsidRDefault="00510021" w:rsidP="00C143EC">
      <w:pPr>
        <w:pStyle w:val="ListParagraph"/>
        <w:numPr>
          <w:ilvl w:val="0"/>
          <w:numId w:val="36"/>
        </w:numPr>
      </w:pPr>
      <w:r>
        <w:t xml:space="preserve">The works included for </w:t>
      </w:r>
      <w:r w:rsidR="005C6F7A">
        <w:t>decorations and external timber repairs were undertaken to all external timberwork and metalwork</w:t>
      </w:r>
    </w:p>
    <w:p w:rsidR="005C6F7A" w:rsidRPr="00FB6C87" w:rsidRDefault="005C6F7A" w:rsidP="00FB6C87">
      <w:pPr>
        <w:rPr>
          <w:b/>
        </w:rPr>
      </w:pPr>
      <w:r w:rsidRPr="00FB6C87">
        <w:rPr>
          <w:b/>
        </w:rPr>
        <w:t>Phases 4 to 7</w:t>
      </w:r>
    </w:p>
    <w:p w:rsidR="005C6F7A" w:rsidRDefault="005C6F7A" w:rsidP="00FB6C87">
      <w:pPr>
        <w:pStyle w:val="ListParagraph"/>
        <w:numPr>
          <w:ilvl w:val="0"/>
          <w:numId w:val="36"/>
        </w:numPr>
      </w:pPr>
      <w:r>
        <w:t>This is the current tender being considered by CEB</w:t>
      </w:r>
      <w:r w:rsidR="00FB6C87">
        <w:t xml:space="preserve">. </w:t>
      </w:r>
      <w:r>
        <w:t>As can be seen from the tendering of previous phases, despite approaching a significant number of contactors it was very difficult to get them to submit a tender.  This we believe is mainly due to the specialist and complex nature of the work.  The latest tender submissions demonstrate this further and apart from Croft Building and Conservation we have not managed to attract any contractors with the necessary experience/ ability to safely execute the work.</w:t>
      </w:r>
    </w:p>
    <w:p w:rsidR="005C6F7A" w:rsidRDefault="005C6F7A" w:rsidP="00C143EC">
      <w:pPr>
        <w:pStyle w:val="ListParagraph"/>
        <w:numPr>
          <w:ilvl w:val="0"/>
          <w:numId w:val="36"/>
        </w:numPr>
      </w:pPr>
      <w:r>
        <w:t>In addition analysis of the current tender from Croft Building and Conservation with their previous price is broadly comparable to the three previous phases taking into account the more difficult access issues on the current phases.</w:t>
      </w:r>
    </w:p>
    <w:p w:rsidR="005C6F7A" w:rsidRDefault="005C6F7A" w:rsidP="00C143EC">
      <w:pPr>
        <w:pStyle w:val="ListParagraph"/>
        <w:numPr>
          <w:ilvl w:val="0"/>
          <w:numId w:val="36"/>
        </w:numPr>
      </w:pPr>
      <w:r>
        <w:t>Finally, Croft Building and Conservation have proved that they are able to execute the works effectively, competently and to a high quality</w:t>
      </w:r>
    </w:p>
    <w:p w:rsidR="001B27F0" w:rsidRDefault="001B27F0" w:rsidP="00493B7F"/>
    <w:p w:rsidR="00510021" w:rsidRPr="00FB6C87" w:rsidRDefault="00510021" w:rsidP="00FB6C87">
      <w:pPr>
        <w:rPr>
          <w:b/>
        </w:rPr>
      </w:pPr>
      <w:r w:rsidRPr="00FB6C87">
        <w:rPr>
          <w:b/>
        </w:rPr>
        <w:t>Options</w:t>
      </w:r>
    </w:p>
    <w:p w:rsidR="00510021" w:rsidRDefault="00510021" w:rsidP="00C143EC">
      <w:pPr>
        <w:pStyle w:val="ListParagraph"/>
        <w:numPr>
          <w:ilvl w:val="0"/>
          <w:numId w:val="36"/>
        </w:numPr>
      </w:pPr>
      <w:r>
        <w:t>Below are set out the options that were considered when deciding to recommend the tender from Croft Building and Conservation</w:t>
      </w:r>
    </w:p>
    <w:p w:rsidR="0006476A" w:rsidRDefault="00510021" w:rsidP="00FB6C87">
      <w:pPr>
        <w:pStyle w:val="ListParagraph"/>
        <w:numPr>
          <w:ilvl w:val="1"/>
          <w:numId w:val="45"/>
        </w:numPr>
      </w:pPr>
      <w:r w:rsidRPr="00C143EC">
        <w:rPr>
          <w:b/>
        </w:rPr>
        <w:t>Option 1</w:t>
      </w:r>
      <w:r>
        <w:t xml:space="preserve"> – Accept one of the lower current tenderers.</w:t>
      </w:r>
    </w:p>
    <w:p w:rsidR="00510021" w:rsidRDefault="00510021" w:rsidP="00FB6C87">
      <w:pPr>
        <w:pStyle w:val="ListParagraph"/>
        <w:numPr>
          <w:ilvl w:val="1"/>
          <w:numId w:val="45"/>
        </w:numPr>
      </w:pPr>
      <w:r>
        <w:t>As discussed above the risks of accepting one of the lower current tenderers are significant, for the reasons stated</w:t>
      </w:r>
    </w:p>
    <w:p w:rsidR="00510021" w:rsidRDefault="00510021" w:rsidP="00FB6C87">
      <w:pPr>
        <w:pStyle w:val="ListParagraph"/>
        <w:numPr>
          <w:ilvl w:val="1"/>
          <w:numId w:val="45"/>
        </w:numPr>
      </w:pPr>
      <w:r w:rsidRPr="00C143EC">
        <w:rPr>
          <w:b/>
        </w:rPr>
        <w:t>Option 2</w:t>
      </w:r>
      <w:r>
        <w:t xml:space="preserve"> – Retender the works in an attempt to attract more suitable contractors </w:t>
      </w:r>
    </w:p>
    <w:p w:rsidR="00510021" w:rsidRDefault="00510021" w:rsidP="00FB6C87">
      <w:pPr>
        <w:pStyle w:val="ListParagraph"/>
        <w:numPr>
          <w:ilvl w:val="1"/>
          <w:numId w:val="45"/>
        </w:numPr>
      </w:pPr>
      <w:r>
        <w:lastRenderedPageBreak/>
        <w:t xml:space="preserve">Our previous experience has highlighted the difficulties of finding and attracting suitable contractors.  There is a risk that this experience will be repeated </w:t>
      </w:r>
      <w:r w:rsidR="00E31EFE">
        <w:t xml:space="preserve">we may be no further forward, in addition </w:t>
      </w:r>
      <w:r>
        <w:t xml:space="preserve">and the costs may increase </w:t>
      </w:r>
      <w:r w:rsidR="00E31EFE">
        <w:t>due to rising costs in the intervening period between the current tender submission and future submissions.</w:t>
      </w:r>
    </w:p>
    <w:p w:rsidR="00E31EFE" w:rsidRDefault="00E31EFE" w:rsidP="00FB6C87">
      <w:pPr>
        <w:pStyle w:val="ListParagraph"/>
        <w:numPr>
          <w:ilvl w:val="1"/>
          <w:numId w:val="45"/>
        </w:numPr>
      </w:pPr>
      <w:r w:rsidRPr="00C143EC">
        <w:rPr>
          <w:b/>
        </w:rPr>
        <w:t>Option 3</w:t>
      </w:r>
      <w:r>
        <w:t xml:space="preserve"> – Accept the tender submitted by Croft Building and Conservation</w:t>
      </w:r>
    </w:p>
    <w:p w:rsidR="00FB6C87" w:rsidRDefault="00E31EFE" w:rsidP="00FB6C87">
      <w:pPr>
        <w:pStyle w:val="ListParagraph"/>
        <w:numPr>
          <w:ilvl w:val="0"/>
          <w:numId w:val="36"/>
        </w:numPr>
      </w:pPr>
      <w:r>
        <w:t xml:space="preserve">We know that Croft Building and Conservation have successfully completed previous phases to a high standard and they are able to execute the works efficiently.  They also now have considerable experience of working on the building.  In addition we do have a price benchmark </w:t>
      </w:r>
      <w:proofErr w:type="spellStart"/>
      <w:r>
        <w:t>fro</w:t>
      </w:r>
      <w:proofErr w:type="spellEnd"/>
      <w:r>
        <w:t xml:space="preserve"> the tender of phase 2 in 2015.  Our tender estimate was based on our previous experience o costs on this building and this is comparable to Croft Building and Conservations tender submission.</w:t>
      </w:r>
    </w:p>
    <w:p w:rsidR="00C143EC" w:rsidRPr="00FB6C87" w:rsidRDefault="00E87F7A" w:rsidP="00FB6C87">
      <w:r w:rsidRPr="00FB6C87">
        <w:rPr>
          <w:b/>
        </w:rPr>
        <w:t xml:space="preserve">Other implications </w:t>
      </w:r>
    </w:p>
    <w:p w:rsidR="00172A7B" w:rsidRPr="0081707B" w:rsidRDefault="00A0166A" w:rsidP="00C143EC">
      <w:pPr>
        <w:pStyle w:val="ListParagraph"/>
        <w:numPr>
          <w:ilvl w:val="0"/>
          <w:numId w:val="36"/>
        </w:numPr>
        <w:spacing w:before="240"/>
        <w:outlineLvl w:val="0"/>
      </w:pPr>
      <w:r w:rsidRPr="0081707B">
        <w:t xml:space="preserve">Croft Building and Conservation carry out a lot of work in the Oxford area.  They are committed to the Oxford </w:t>
      </w:r>
      <w:r w:rsidR="00DC129F">
        <w:t xml:space="preserve">Living Wage </w:t>
      </w:r>
      <w:r w:rsidRPr="0081707B">
        <w:t>and have confirmed this in their tender submission.</w:t>
      </w:r>
    </w:p>
    <w:p w:rsidR="00A0166A" w:rsidRPr="00172A7B" w:rsidRDefault="00A0166A" w:rsidP="00A0166A">
      <w:pPr>
        <w:pStyle w:val="ListParagraph"/>
        <w:numPr>
          <w:ilvl w:val="0"/>
          <w:numId w:val="0"/>
        </w:numPr>
        <w:spacing w:before="240"/>
        <w:ind w:left="360"/>
        <w:outlineLvl w:val="0"/>
      </w:pPr>
      <w:r w:rsidRPr="0081707B">
        <w:t xml:space="preserve">They also recognise the shortage of traditional roofing skills </w:t>
      </w:r>
      <w:r w:rsidR="002B0D88" w:rsidRPr="0081707B">
        <w:t>in the industry and are actively involved in taking on apprentices as part of their strategy to address this.  We have discussed this with Croft Building and Conservation and they have confirmed that they would support an apprentice from the Oxford area</w:t>
      </w:r>
      <w:r w:rsidR="00295B0C" w:rsidRPr="0081707B">
        <w:t>.</w:t>
      </w:r>
    </w:p>
    <w:p w:rsidR="00E87F7A" w:rsidRPr="005C3E79" w:rsidRDefault="00C85B4E" w:rsidP="00FB6C87">
      <w:pPr>
        <w:pStyle w:val="Bulletpoints"/>
        <w:numPr>
          <w:ilvl w:val="0"/>
          <w:numId w:val="0"/>
        </w:numPr>
        <w:tabs>
          <w:tab w:val="clear" w:pos="993"/>
        </w:tabs>
        <w:rPr>
          <w:b/>
        </w:rPr>
      </w:pPr>
      <w:r w:rsidRPr="005C3E79">
        <w:rPr>
          <w:b/>
        </w:rPr>
        <w:t>C</w:t>
      </w:r>
      <w:r w:rsidR="00E87F7A" w:rsidRPr="005C3E79">
        <w:rPr>
          <w:b/>
        </w:rPr>
        <w:t xml:space="preserve">onsultation and communications </w:t>
      </w:r>
    </w:p>
    <w:p w:rsidR="00650064" w:rsidRDefault="00650064" w:rsidP="00C143EC">
      <w:pPr>
        <w:pStyle w:val="Bulletpoints"/>
        <w:numPr>
          <w:ilvl w:val="0"/>
          <w:numId w:val="36"/>
        </w:numPr>
        <w:tabs>
          <w:tab w:val="clear" w:pos="993"/>
        </w:tabs>
      </w:pPr>
      <w:r>
        <w:t xml:space="preserve">All relevant stakeholders including market traders will be informed of the impact of the works on the day to day running of the contract.  This will take the form of an </w:t>
      </w:r>
      <w:r w:rsidR="00172A7B">
        <w:t>initial</w:t>
      </w:r>
      <w:r>
        <w:t xml:space="preserve"> communication </w:t>
      </w:r>
      <w:r w:rsidR="00172A7B">
        <w:t>a</w:t>
      </w:r>
      <w:r>
        <w:t>nd be reinf</w:t>
      </w:r>
      <w:r w:rsidR="00172A7B">
        <w:t>orced on a daily basis via the Covered Market Manager, P</w:t>
      </w:r>
      <w:r>
        <w:t>roject manager for the works</w:t>
      </w:r>
      <w:r w:rsidR="00172A7B">
        <w:t>,</w:t>
      </w:r>
      <w:r>
        <w:t xml:space="preserve"> and the </w:t>
      </w:r>
      <w:r w:rsidR="00172A7B">
        <w:t>builder’s</w:t>
      </w:r>
      <w:r>
        <w:t xml:space="preserve"> site foreman</w:t>
      </w:r>
      <w:r w:rsidR="00172A7B">
        <w:t>/</w:t>
      </w:r>
      <w:r w:rsidR="003376A5">
        <w:t>c</w:t>
      </w:r>
      <w:r w:rsidR="00172A7B">
        <w:t>lerk of works</w:t>
      </w:r>
      <w:r w:rsidR="005C3E79">
        <w:t>.</w:t>
      </w:r>
    </w:p>
    <w:p w:rsidR="00E87F7A" w:rsidRPr="005C3E79" w:rsidRDefault="00C85B4E" w:rsidP="00FB6C87">
      <w:pPr>
        <w:pStyle w:val="Bulletpoints"/>
        <w:numPr>
          <w:ilvl w:val="0"/>
          <w:numId w:val="0"/>
        </w:numPr>
        <w:tabs>
          <w:tab w:val="clear" w:pos="993"/>
        </w:tabs>
        <w:rPr>
          <w:b/>
        </w:rPr>
      </w:pPr>
      <w:r w:rsidRPr="005C3E79">
        <w:rPr>
          <w:b/>
        </w:rPr>
        <w:t>H</w:t>
      </w:r>
      <w:r w:rsidR="00E87F7A" w:rsidRPr="005C3E79">
        <w:rPr>
          <w:b/>
        </w:rPr>
        <w:t xml:space="preserve">ealth and safety </w:t>
      </w:r>
    </w:p>
    <w:p w:rsidR="00650064" w:rsidRPr="001F5C6F" w:rsidRDefault="00650064" w:rsidP="00C143EC">
      <w:pPr>
        <w:pStyle w:val="Bulletpoints"/>
        <w:numPr>
          <w:ilvl w:val="0"/>
          <w:numId w:val="36"/>
        </w:numPr>
        <w:tabs>
          <w:tab w:val="clear" w:pos="993"/>
        </w:tabs>
      </w:pPr>
      <w:r>
        <w:t>The works are subject to the C</w:t>
      </w:r>
      <w:r w:rsidR="00116E1A">
        <w:t>onstruction Design &amp; Management regulations</w:t>
      </w:r>
      <w:r>
        <w:t xml:space="preserve"> and all the appropriate responsibilities have been identified along with agreed health and </w:t>
      </w:r>
      <w:r w:rsidRPr="001F5C6F">
        <w:t xml:space="preserve">safety </w:t>
      </w:r>
      <w:r w:rsidR="005C3E79" w:rsidRPr="001F5C6F">
        <w:t>plans in</w:t>
      </w:r>
      <w:r w:rsidRPr="001F5C6F">
        <w:t xml:space="preserve"> accordance with the regulations</w:t>
      </w:r>
    </w:p>
    <w:p w:rsidR="0040736F" w:rsidRPr="001F5C6F" w:rsidRDefault="002329CF" w:rsidP="00FB6C87">
      <w:pPr>
        <w:pStyle w:val="Heading1"/>
      </w:pPr>
      <w:r w:rsidRPr="001F5C6F">
        <w:t>Financial implications</w:t>
      </w:r>
    </w:p>
    <w:p w:rsidR="00C143EC" w:rsidRDefault="00E6366E" w:rsidP="00E6366E">
      <w:pPr>
        <w:pStyle w:val="ListParagraph"/>
        <w:numPr>
          <w:ilvl w:val="0"/>
          <w:numId w:val="36"/>
        </w:numPr>
      </w:pPr>
      <w:r w:rsidRPr="001F5C6F">
        <w:t>Capital Funding of £1.6 million has already been approved by CEB as part of the annual budget setting process over the next four years. Depending on the timetable of the project this budget may be re-profiled to provide best value for money. The Head of Financial Services may authorise this under delegated powers</w:t>
      </w:r>
    </w:p>
    <w:p w:rsidR="009F38E5" w:rsidRPr="00FB6C87" w:rsidRDefault="00DA614B" w:rsidP="00FB6C87">
      <w:pPr>
        <w:rPr>
          <w:b/>
        </w:rPr>
      </w:pPr>
      <w:r w:rsidRPr="00FB6C87">
        <w:rPr>
          <w:b/>
        </w:rPr>
        <w:t>Legal issues</w:t>
      </w:r>
    </w:p>
    <w:p w:rsidR="00FB6C87" w:rsidRDefault="000824B6" w:rsidP="00FB6C87">
      <w:pPr>
        <w:pStyle w:val="ListParagraph"/>
        <w:numPr>
          <w:ilvl w:val="0"/>
          <w:numId w:val="36"/>
        </w:numPr>
      </w:pPr>
      <w:r>
        <w:t>The NEC3 contract will be used and checked by legal before signing</w:t>
      </w:r>
    </w:p>
    <w:p w:rsidR="002329CF" w:rsidRPr="00116E1A" w:rsidRDefault="002329CF" w:rsidP="00FB6C87">
      <w:pPr>
        <w:pStyle w:val="Heading1"/>
      </w:pPr>
      <w:r w:rsidRPr="00116E1A">
        <w:t xml:space="preserve">Equalities impact </w:t>
      </w:r>
    </w:p>
    <w:p w:rsidR="002329CF" w:rsidRDefault="00116E1A" w:rsidP="00C143EC">
      <w:pPr>
        <w:pStyle w:val="ListParagraph"/>
        <w:numPr>
          <w:ilvl w:val="0"/>
          <w:numId w:val="36"/>
        </w:numPr>
      </w:pPr>
      <w:r w:rsidRPr="00116E1A">
        <w:t>The extent of the project is related to the execution of building works only and as such has no impact either immediate of lasting on matter</w:t>
      </w:r>
      <w:r w:rsidR="000824B6">
        <w:t xml:space="preserve">s of </w:t>
      </w:r>
      <w:r w:rsidRPr="00116E1A">
        <w:t xml:space="preserve"> equality </w:t>
      </w:r>
    </w:p>
    <w:p w:rsidR="00DC129F" w:rsidRDefault="00DC129F" w:rsidP="00DC129F">
      <w:pPr>
        <w:pStyle w:val="ListParagraph"/>
        <w:numPr>
          <w:ilvl w:val="0"/>
          <w:numId w:val="0"/>
        </w:numPr>
        <w:ind w:left="360"/>
      </w:pPr>
    </w:p>
    <w:p w:rsidR="00DC129F" w:rsidRDefault="00DC129F" w:rsidP="00DC129F">
      <w:pPr>
        <w:pStyle w:val="ListParagraph"/>
        <w:numPr>
          <w:ilvl w:val="0"/>
          <w:numId w:val="0"/>
        </w:numPr>
        <w:ind w:left="360"/>
      </w:pPr>
    </w:p>
    <w:p w:rsidR="00DC129F" w:rsidRDefault="00DC129F" w:rsidP="00DC129F">
      <w:pPr>
        <w:pStyle w:val="ListParagraph"/>
        <w:numPr>
          <w:ilvl w:val="0"/>
          <w:numId w:val="0"/>
        </w:numPr>
        <w:ind w:left="360"/>
      </w:pPr>
    </w:p>
    <w:p w:rsidR="00E87F7A" w:rsidRDefault="00E87F7A" w:rsidP="00FB6C87">
      <w:pPr>
        <w:pStyle w:val="Heading1"/>
      </w:pPr>
      <w:r w:rsidRPr="001356F1">
        <w:t>Conclusion</w:t>
      </w:r>
    </w:p>
    <w:p w:rsidR="00F5158A" w:rsidRPr="00F5158A" w:rsidRDefault="00F5158A" w:rsidP="00C143EC">
      <w:pPr>
        <w:pStyle w:val="ListParagraph"/>
        <w:numPr>
          <w:ilvl w:val="0"/>
          <w:numId w:val="36"/>
        </w:numPr>
      </w:pPr>
      <w:r>
        <w:t>In conclusion it is felt that the tender submitted by Croft Building and Conservation represents value for money in a difficult market and that they have the necessary skills and knowledge to complete the work satisfactorily</w:t>
      </w:r>
    </w:p>
    <w:p w:rsidR="00E206D6" w:rsidRDefault="005C3E79" w:rsidP="00C143EC">
      <w:pPr>
        <w:pStyle w:val="ListParagraph"/>
        <w:numPr>
          <w:ilvl w:val="0"/>
          <w:numId w:val="36"/>
        </w:numPr>
      </w:pPr>
      <w:r>
        <w:t>Funding has already been agreed for these works as part of a larger investment in the long term maintenance and repair of the covered Market.  CEB approval is require</w:t>
      </w:r>
      <w:r w:rsidR="00172A7B">
        <w:t>d</w:t>
      </w:r>
      <w:r>
        <w:t xml:space="preserve"> in order to place the works which have been tendered as a package.</w:t>
      </w:r>
    </w:p>
    <w:p w:rsidR="00E02EB7" w:rsidRDefault="00E02EB7" w:rsidP="00C143EC">
      <w:pPr>
        <w:pStyle w:val="ListParagraph"/>
        <w:numPr>
          <w:ilvl w:val="0"/>
          <w:numId w:val="36"/>
        </w:numPr>
      </w:pPr>
      <w:r>
        <w:t>Members are asked to consider the exceptional circumstances and difficulties experienced in attracting a viable contractor to undertake the work.</w:t>
      </w:r>
    </w:p>
    <w:p w:rsidR="005C3E79" w:rsidRDefault="005C3E79" w:rsidP="00C143EC">
      <w:pPr>
        <w:pStyle w:val="ListParagraph"/>
        <w:numPr>
          <w:ilvl w:val="0"/>
          <w:numId w:val="36"/>
        </w:numPr>
      </w:pPr>
      <w:r>
        <w:t xml:space="preserve">The cost of the contract at £1.3m exceeds the delegated authority for </w:t>
      </w:r>
      <w:r w:rsidR="002D0A38">
        <w:t>officers</w:t>
      </w:r>
      <w:r>
        <w:t>.</w:t>
      </w:r>
    </w:p>
    <w:p w:rsidR="002D0A38" w:rsidRPr="001356F1" w:rsidRDefault="002D0A38" w:rsidP="00C143EC">
      <w:pPr>
        <w:pStyle w:val="ListParagraph"/>
        <w:numPr>
          <w:ilvl w:val="0"/>
          <w:numId w:val="36"/>
        </w:numPr>
      </w:pPr>
      <w:r>
        <w:t>The CEB is therefore being asked to approve the issue of the appropriate works contract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C3E79" w:rsidP="00A46E98">
            <w:r>
              <w:t>Martin Shaw</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C3E79" w:rsidP="005C3E79">
            <w:r>
              <w:t>Property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C3E79" w:rsidP="005C3E79">
            <w:r w:rsidRPr="001356F1">
              <w:t>H</w:t>
            </w:r>
            <w:r>
              <w:t>ousing and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C3E79">
            <w:r w:rsidRPr="001356F1">
              <w:t xml:space="preserve">01865 </w:t>
            </w:r>
            <w:r w:rsidR="005C3E79">
              <w:t>252544</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C3E79" w:rsidP="00A46E98">
            <w:pPr>
              <w:rPr>
                <w:rStyle w:val="Hyperlink"/>
                <w:color w:val="000000"/>
              </w:rPr>
            </w:pPr>
            <w:r>
              <w:rPr>
                <w:rStyle w:val="Hyperlink"/>
                <w:color w:val="000000"/>
              </w:rPr>
              <w:t>mshaw2@oxford.gov.uk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D846DD" w:rsidRDefault="00D846DD">
      <w:pPr>
        <w:spacing w:after="0"/>
      </w:pPr>
    </w:p>
    <w:p w:rsidR="004E752C" w:rsidRPr="009E51FC" w:rsidRDefault="004E752C" w:rsidP="00F55B8D">
      <w:pPr>
        <w:spacing w:after="0"/>
        <w:ind w:left="7200" w:firstLine="720"/>
      </w:pPr>
    </w:p>
    <w:sectPr w:rsidR="004E752C"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B4" w:rsidRDefault="004A0DB4" w:rsidP="004A6D2F">
      <w:r>
        <w:separator/>
      </w:r>
    </w:p>
  </w:endnote>
  <w:endnote w:type="continuationSeparator" w:id="0">
    <w:p w:rsidR="004A0DB4" w:rsidRDefault="004A0DB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3F" w:rsidRDefault="00C8383F" w:rsidP="004A6D2F">
    <w:pPr>
      <w:pStyle w:val="Footer"/>
    </w:pPr>
    <w:r>
      <w:t>Do not use a footer or page numbers.</w:t>
    </w:r>
  </w:p>
  <w:p w:rsidR="00C8383F" w:rsidRDefault="00C8383F" w:rsidP="004A6D2F">
    <w:pPr>
      <w:pStyle w:val="Footer"/>
    </w:pPr>
  </w:p>
  <w:p w:rsidR="00C8383F" w:rsidRDefault="00C8383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3F" w:rsidRDefault="00C8383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B4" w:rsidRDefault="004A0DB4" w:rsidP="004A6D2F">
      <w:r>
        <w:separator/>
      </w:r>
    </w:p>
  </w:footnote>
  <w:footnote w:type="continuationSeparator" w:id="0">
    <w:p w:rsidR="004A0DB4" w:rsidRDefault="004A0DB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3F" w:rsidRDefault="00C8383F" w:rsidP="00D5547E">
    <w:pPr>
      <w:pStyle w:val="Header"/>
      <w:jc w:val="right"/>
    </w:pPr>
    <w:r>
      <w:rPr>
        <w:noProof/>
      </w:rPr>
      <w:drawing>
        <wp:inline distT="0" distB="0" distL="0" distR="0" wp14:anchorId="3DC03F01" wp14:editId="133DED9F">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decimal"/>
      <w:lvlText w:val="%3."/>
      <w:lvlJc w:val="right"/>
      <w:pPr>
        <w:ind w:left="180" w:hanging="180"/>
      </w:pPr>
      <w:rPr>
        <w:rFonts w:ascii="Arial" w:eastAsia="Times New Roman" w:hAnsi="Arial"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FC3652"/>
    <w:multiLevelType w:val="hybridMultilevel"/>
    <w:tmpl w:val="05E462C8"/>
    <w:lvl w:ilvl="0" w:tplc="0809000F">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E67311"/>
    <w:multiLevelType w:val="hybridMultilevel"/>
    <w:tmpl w:val="296EC71E"/>
    <w:lvl w:ilvl="0" w:tplc="6726ABEA">
      <w:numFmt w:val="bullet"/>
      <w:lvlText w:val=""/>
      <w:lvlJc w:val="left"/>
      <w:pPr>
        <w:tabs>
          <w:tab w:val="num" w:pos="945"/>
        </w:tabs>
        <w:ind w:left="945" w:hanging="525"/>
      </w:pPr>
      <w:rPr>
        <w:rFonts w:ascii="Wingdings" w:hAnsi="Wingdings" w:cs="Courier New"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353" w:hanging="360"/>
      </w:pPr>
      <w:rPr>
        <w:rFonts w:ascii="Symbol" w:hAnsi="Symbo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571083"/>
    <w:multiLevelType w:val="hybridMultilevel"/>
    <w:tmpl w:val="6A12A752"/>
    <w:lvl w:ilvl="0" w:tplc="0809000F">
      <w:start w:val="1"/>
      <w:numFmt w:val="decimal"/>
      <w:lvlText w:val="%1."/>
      <w:lvlJc w:val="left"/>
      <w:pPr>
        <w:ind w:left="36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581AD0"/>
    <w:multiLevelType w:val="hybridMultilevel"/>
    <w:tmpl w:val="C68C668E"/>
    <w:lvl w:ilvl="0" w:tplc="254C24F0">
      <w:start w:val="3"/>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2713C0"/>
    <w:multiLevelType w:val="hybridMultilevel"/>
    <w:tmpl w:val="CD26D74A"/>
    <w:lvl w:ilvl="0" w:tplc="0809000F">
      <w:start w:val="1"/>
      <w:numFmt w:val="decimal"/>
      <w:lvlText w:val="%1."/>
      <w:lvlJc w:val="left"/>
      <w:pPr>
        <w:ind w:left="36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5172DA"/>
    <w:multiLevelType w:val="hybridMultilevel"/>
    <w:tmpl w:val="DA6E46F2"/>
    <w:lvl w:ilvl="0" w:tplc="0809000F">
      <w:start w:val="1"/>
      <w:numFmt w:val="decimal"/>
      <w:lvlText w:val="%1."/>
      <w:lvlJc w:val="left"/>
      <w:pPr>
        <w:ind w:left="36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A22831"/>
    <w:multiLevelType w:val="multilevel"/>
    <w:tmpl w:val="43D6D2FA"/>
    <w:numStyleLink w:val="StyleBulletedSymbolsymbolLeft063cmHanging063cm"/>
  </w:abstractNum>
  <w:abstractNum w:abstractNumId="35">
    <w:nsid w:val="660A5192"/>
    <w:multiLevelType w:val="hybridMultilevel"/>
    <w:tmpl w:val="3CEEED42"/>
    <w:lvl w:ilvl="0" w:tplc="0809000F">
      <w:start w:val="1"/>
      <w:numFmt w:val="decimal"/>
      <w:lvlText w:val="%1."/>
      <w:lvlJc w:val="left"/>
      <w:pPr>
        <w:ind w:left="36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590643"/>
    <w:multiLevelType w:val="hybridMultilevel"/>
    <w:tmpl w:val="C5083FF0"/>
    <w:lvl w:ilvl="0" w:tplc="08090017">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7">
    <w:nsid w:val="68025348"/>
    <w:multiLevelType w:val="hybridMultilevel"/>
    <w:tmpl w:val="5630F44C"/>
    <w:lvl w:ilvl="0" w:tplc="0809000F">
      <w:start w:val="1"/>
      <w:numFmt w:val="decimal"/>
      <w:lvlText w:val="%1."/>
      <w:lvlJc w:val="left"/>
      <w:pPr>
        <w:ind w:left="927"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140A15"/>
    <w:multiLevelType w:val="hybridMultilevel"/>
    <w:tmpl w:val="E548C20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8365C6"/>
    <w:multiLevelType w:val="multilevel"/>
    <w:tmpl w:val="E67CE66C"/>
    <w:numStyleLink w:val="StyleNumberedLeft0cmHanging075cm"/>
  </w:abstractNum>
  <w:num w:numId="1">
    <w:abstractNumId w:val="29"/>
  </w:num>
  <w:num w:numId="2">
    <w:abstractNumId w:val="40"/>
  </w:num>
  <w:num w:numId="3">
    <w:abstractNumId w:val="26"/>
  </w:num>
  <w:num w:numId="4">
    <w:abstractNumId w:val="20"/>
  </w:num>
  <w:num w:numId="5">
    <w:abstractNumId w:val="32"/>
  </w:num>
  <w:num w:numId="6">
    <w:abstractNumId w:val="41"/>
  </w:num>
  <w:num w:numId="7">
    <w:abstractNumId w:val="25"/>
  </w:num>
  <w:num w:numId="8">
    <w:abstractNumId w:val="23"/>
  </w:num>
  <w:num w:numId="9">
    <w:abstractNumId w:val="14"/>
  </w:num>
  <w:num w:numId="10">
    <w:abstractNumId w:val="17"/>
  </w:num>
  <w:num w:numId="11">
    <w:abstractNumId w:val="28"/>
  </w:num>
  <w:num w:numId="12">
    <w:abstractNumId w:val="27"/>
  </w:num>
  <w:num w:numId="13">
    <w:abstractNumId w:val="10"/>
  </w:num>
  <w:num w:numId="14">
    <w:abstractNumId w:val="42"/>
  </w:num>
  <w:num w:numId="15">
    <w:abstractNumId w:val="18"/>
  </w:num>
  <w:num w:numId="16">
    <w:abstractNumId w:val="11"/>
  </w:num>
  <w:num w:numId="17">
    <w:abstractNumId w:val="30"/>
  </w:num>
  <w:num w:numId="18">
    <w:abstractNumId w:val="12"/>
  </w:num>
  <w:num w:numId="19">
    <w:abstractNumId w:val="34"/>
  </w:num>
  <w:num w:numId="20">
    <w:abstractNumId w:val="19"/>
  </w:num>
  <w:num w:numId="21">
    <w:abstractNumId w:val="24"/>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6"/>
  </w:num>
  <w:num w:numId="36">
    <w:abstractNumId w:val="38"/>
  </w:num>
  <w:num w:numId="37">
    <w:abstractNumId w:val="13"/>
  </w:num>
  <w:num w:numId="38">
    <w:abstractNumId w:val="36"/>
  </w:num>
  <w:num w:numId="39">
    <w:abstractNumId w:val="37"/>
  </w:num>
  <w:num w:numId="40">
    <w:abstractNumId w:val="42"/>
  </w:num>
  <w:num w:numId="41">
    <w:abstractNumId w:val="42"/>
  </w:num>
  <w:num w:numId="42">
    <w:abstractNumId w:val="42"/>
  </w:num>
  <w:num w:numId="43">
    <w:abstractNumId w:val="31"/>
  </w:num>
  <w:num w:numId="44">
    <w:abstractNumId w:val="35"/>
  </w:num>
  <w:num w:numId="45">
    <w:abstractNumId w:val="33"/>
  </w:num>
  <w:num w:numId="4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6D"/>
    <w:rsid w:val="000117D4"/>
    <w:rsid w:val="000314D7"/>
    <w:rsid w:val="00045F8B"/>
    <w:rsid w:val="00046D2B"/>
    <w:rsid w:val="00056263"/>
    <w:rsid w:val="0006476A"/>
    <w:rsid w:val="00064D8A"/>
    <w:rsid w:val="00064DAB"/>
    <w:rsid w:val="00064F82"/>
    <w:rsid w:val="00066510"/>
    <w:rsid w:val="00077523"/>
    <w:rsid w:val="000824B6"/>
    <w:rsid w:val="000B21D6"/>
    <w:rsid w:val="000B7F6B"/>
    <w:rsid w:val="000C089F"/>
    <w:rsid w:val="000C3928"/>
    <w:rsid w:val="000C5E8E"/>
    <w:rsid w:val="000E7F1D"/>
    <w:rsid w:val="000F4751"/>
    <w:rsid w:val="0010524C"/>
    <w:rsid w:val="00111FB1"/>
    <w:rsid w:val="00113418"/>
    <w:rsid w:val="00116E1A"/>
    <w:rsid w:val="00131A52"/>
    <w:rsid w:val="001356F1"/>
    <w:rsid w:val="00136994"/>
    <w:rsid w:val="0014128E"/>
    <w:rsid w:val="00151888"/>
    <w:rsid w:val="00170A2D"/>
    <w:rsid w:val="00172A7B"/>
    <w:rsid w:val="00172B11"/>
    <w:rsid w:val="001808BC"/>
    <w:rsid w:val="00182B81"/>
    <w:rsid w:val="0018619D"/>
    <w:rsid w:val="001A011E"/>
    <w:rsid w:val="001A066A"/>
    <w:rsid w:val="001A13E6"/>
    <w:rsid w:val="001A5731"/>
    <w:rsid w:val="001B27F0"/>
    <w:rsid w:val="001B42C3"/>
    <w:rsid w:val="001C5C23"/>
    <w:rsid w:val="001C5D5E"/>
    <w:rsid w:val="001D678D"/>
    <w:rsid w:val="001E03F8"/>
    <w:rsid w:val="001E1678"/>
    <w:rsid w:val="001E3376"/>
    <w:rsid w:val="001F5C6F"/>
    <w:rsid w:val="002069B3"/>
    <w:rsid w:val="0023024B"/>
    <w:rsid w:val="0023240E"/>
    <w:rsid w:val="002329CF"/>
    <w:rsid w:val="00232F5B"/>
    <w:rsid w:val="00247C29"/>
    <w:rsid w:val="00260467"/>
    <w:rsid w:val="00263EA3"/>
    <w:rsid w:val="00284F85"/>
    <w:rsid w:val="00290915"/>
    <w:rsid w:val="00295B0C"/>
    <w:rsid w:val="002A22E2"/>
    <w:rsid w:val="002B0D88"/>
    <w:rsid w:val="002C64F7"/>
    <w:rsid w:val="002D0A38"/>
    <w:rsid w:val="002F41F2"/>
    <w:rsid w:val="00301BF3"/>
    <w:rsid w:val="0030208D"/>
    <w:rsid w:val="00310439"/>
    <w:rsid w:val="00323418"/>
    <w:rsid w:val="003357BF"/>
    <w:rsid w:val="003376A5"/>
    <w:rsid w:val="00351F73"/>
    <w:rsid w:val="00364FAD"/>
    <w:rsid w:val="0036738F"/>
    <w:rsid w:val="0036759C"/>
    <w:rsid w:val="00367AE5"/>
    <w:rsid w:val="00367D71"/>
    <w:rsid w:val="0038150A"/>
    <w:rsid w:val="00390EE8"/>
    <w:rsid w:val="00394BBF"/>
    <w:rsid w:val="003B6E75"/>
    <w:rsid w:val="003B7DA1"/>
    <w:rsid w:val="003D0379"/>
    <w:rsid w:val="003D2574"/>
    <w:rsid w:val="003D4C59"/>
    <w:rsid w:val="003F4267"/>
    <w:rsid w:val="00404032"/>
    <w:rsid w:val="0040736F"/>
    <w:rsid w:val="00412C1F"/>
    <w:rsid w:val="00421CB2"/>
    <w:rsid w:val="004268B9"/>
    <w:rsid w:val="00432EE5"/>
    <w:rsid w:val="00433B96"/>
    <w:rsid w:val="004440F1"/>
    <w:rsid w:val="004456DD"/>
    <w:rsid w:val="00446CDF"/>
    <w:rsid w:val="004521B7"/>
    <w:rsid w:val="004616FC"/>
    <w:rsid w:val="00462AB5"/>
    <w:rsid w:val="00464DAC"/>
    <w:rsid w:val="00465EAF"/>
    <w:rsid w:val="004738C5"/>
    <w:rsid w:val="00487ABE"/>
    <w:rsid w:val="00491046"/>
    <w:rsid w:val="00493B7F"/>
    <w:rsid w:val="004A0DB4"/>
    <w:rsid w:val="004A2AC7"/>
    <w:rsid w:val="004A6D2F"/>
    <w:rsid w:val="004B23E7"/>
    <w:rsid w:val="004C2887"/>
    <w:rsid w:val="004D2626"/>
    <w:rsid w:val="004D6E26"/>
    <w:rsid w:val="004D77D3"/>
    <w:rsid w:val="004E2959"/>
    <w:rsid w:val="004E752C"/>
    <w:rsid w:val="004F20EF"/>
    <w:rsid w:val="0050321C"/>
    <w:rsid w:val="00505F0D"/>
    <w:rsid w:val="00510021"/>
    <w:rsid w:val="0054712D"/>
    <w:rsid w:val="00547EF6"/>
    <w:rsid w:val="005570B5"/>
    <w:rsid w:val="00563DAE"/>
    <w:rsid w:val="00567E18"/>
    <w:rsid w:val="00570B28"/>
    <w:rsid w:val="00575F5F"/>
    <w:rsid w:val="00581805"/>
    <w:rsid w:val="00585F76"/>
    <w:rsid w:val="005A34E4"/>
    <w:rsid w:val="005B17F2"/>
    <w:rsid w:val="005B7FB0"/>
    <w:rsid w:val="005C35A5"/>
    <w:rsid w:val="005C3E79"/>
    <w:rsid w:val="005C577C"/>
    <w:rsid w:val="005C6F7A"/>
    <w:rsid w:val="005D0621"/>
    <w:rsid w:val="005D1E27"/>
    <w:rsid w:val="005D2A3E"/>
    <w:rsid w:val="005E022E"/>
    <w:rsid w:val="005E5215"/>
    <w:rsid w:val="005F7F7E"/>
    <w:rsid w:val="00614693"/>
    <w:rsid w:val="00623C2F"/>
    <w:rsid w:val="00633578"/>
    <w:rsid w:val="00637068"/>
    <w:rsid w:val="00650064"/>
    <w:rsid w:val="00650811"/>
    <w:rsid w:val="00661D3E"/>
    <w:rsid w:val="006924CB"/>
    <w:rsid w:val="00692627"/>
    <w:rsid w:val="006969E7"/>
    <w:rsid w:val="006A3643"/>
    <w:rsid w:val="006A6771"/>
    <w:rsid w:val="006C2A29"/>
    <w:rsid w:val="006C64CF"/>
    <w:rsid w:val="006C6D3B"/>
    <w:rsid w:val="006D17B1"/>
    <w:rsid w:val="006D4752"/>
    <w:rsid w:val="006D708A"/>
    <w:rsid w:val="006E14C1"/>
    <w:rsid w:val="006F0292"/>
    <w:rsid w:val="006F27FA"/>
    <w:rsid w:val="006F416B"/>
    <w:rsid w:val="006F519B"/>
    <w:rsid w:val="00713675"/>
    <w:rsid w:val="00715823"/>
    <w:rsid w:val="00737B93"/>
    <w:rsid w:val="0074003C"/>
    <w:rsid w:val="007417D3"/>
    <w:rsid w:val="00745BF0"/>
    <w:rsid w:val="007615FE"/>
    <w:rsid w:val="0076655C"/>
    <w:rsid w:val="007742DC"/>
    <w:rsid w:val="0078316F"/>
    <w:rsid w:val="00787B01"/>
    <w:rsid w:val="00791437"/>
    <w:rsid w:val="007B0C2C"/>
    <w:rsid w:val="007B278E"/>
    <w:rsid w:val="007C5C23"/>
    <w:rsid w:val="007D4323"/>
    <w:rsid w:val="007E2A26"/>
    <w:rsid w:val="007F2348"/>
    <w:rsid w:val="00803F07"/>
    <w:rsid w:val="0080749A"/>
    <w:rsid w:val="0081707B"/>
    <w:rsid w:val="008201B8"/>
    <w:rsid w:val="00821FB8"/>
    <w:rsid w:val="00822ACD"/>
    <w:rsid w:val="00855C66"/>
    <w:rsid w:val="00871EE4"/>
    <w:rsid w:val="008B293F"/>
    <w:rsid w:val="008B7371"/>
    <w:rsid w:val="008D3DDB"/>
    <w:rsid w:val="008F573F"/>
    <w:rsid w:val="009034EC"/>
    <w:rsid w:val="00915FF0"/>
    <w:rsid w:val="0093067A"/>
    <w:rsid w:val="00933D32"/>
    <w:rsid w:val="00941C60"/>
    <w:rsid w:val="00966D42"/>
    <w:rsid w:val="00971689"/>
    <w:rsid w:val="00973E90"/>
    <w:rsid w:val="00974785"/>
    <w:rsid w:val="00975B07"/>
    <w:rsid w:val="00980B4A"/>
    <w:rsid w:val="00984667"/>
    <w:rsid w:val="009E3D0A"/>
    <w:rsid w:val="009E51FC"/>
    <w:rsid w:val="009F1D28"/>
    <w:rsid w:val="009F38E5"/>
    <w:rsid w:val="009F7618"/>
    <w:rsid w:val="00A0166A"/>
    <w:rsid w:val="00A03708"/>
    <w:rsid w:val="00A04D23"/>
    <w:rsid w:val="00A06766"/>
    <w:rsid w:val="00A13765"/>
    <w:rsid w:val="00A21B12"/>
    <w:rsid w:val="00A23F80"/>
    <w:rsid w:val="00A46E98"/>
    <w:rsid w:val="00A527B7"/>
    <w:rsid w:val="00A57172"/>
    <w:rsid w:val="00A6352B"/>
    <w:rsid w:val="00A701B5"/>
    <w:rsid w:val="00A714BB"/>
    <w:rsid w:val="00A92D8F"/>
    <w:rsid w:val="00AA5A8C"/>
    <w:rsid w:val="00AB2988"/>
    <w:rsid w:val="00AB7999"/>
    <w:rsid w:val="00AC39AA"/>
    <w:rsid w:val="00AD3292"/>
    <w:rsid w:val="00AD7B49"/>
    <w:rsid w:val="00AE7AF0"/>
    <w:rsid w:val="00AF7593"/>
    <w:rsid w:val="00B500CA"/>
    <w:rsid w:val="00B5399C"/>
    <w:rsid w:val="00B740EB"/>
    <w:rsid w:val="00B82330"/>
    <w:rsid w:val="00B8282C"/>
    <w:rsid w:val="00B86314"/>
    <w:rsid w:val="00BA1C2E"/>
    <w:rsid w:val="00BC200B"/>
    <w:rsid w:val="00BC4756"/>
    <w:rsid w:val="00BC69A4"/>
    <w:rsid w:val="00BE0680"/>
    <w:rsid w:val="00BE305F"/>
    <w:rsid w:val="00BE7BA3"/>
    <w:rsid w:val="00BF5682"/>
    <w:rsid w:val="00BF7B09"/>
    <w:rsid w:val="00C143EC"/>
    <w:rsid w:val="00C14E78"/>
    <w:rsid w:val="00C20A95"/>
    <w:rsid w:val="00C2692F"/>
    <w:rsid w:val="00C31FB8"/>
    <w:rsid w:val="00C3207C"/>
    <w:rsid w:val="00C36C76"/>
    <w:rsid w:val="00C400E1"/>
    <w:rsid w:val="00C41187"/>
    <w:rsid w:val="00C46C1B"/>
    <w:rsid w:val="00C63C31"/>
    <w:rsid w:val="00C63C85"/>
    <w:rsid w:val="00C757A0"/>
    <w:rsid w:val="00C760DE"/>
    <w:rsid w:val="00C82630"/>
    <w:rsid w:val="00C8383F"/>
    <w:rsid w:val="00C85B4E"/>
    <w:rsid w:val="00C907F7"/>
    <w:rsid w:val="00CA2103"/>
    <w:rsid w:val="00CB6B99"/>
    <w:rsid w:val="00CE4C87"/>
    <w:rsid w:val="00CE544A"/>
    <w:rsid w:val="00D11E1C"/>
    <w:rsid w:val="00D160B0"/>
    <w:rsid w:val="00D17F94"/>
    <w:rsid w:val="00D223FC"/>
    <w:rsid w:val="00D26D1E"/>
    <w:rsid w:val="00D316EC"/>
    <w:rsid w:val="00D474CF"/>
    <w:rsid w:val="00D5547E"/>
    <w:rsid w:val="00D846DD"/>
    <w:rsid w:val="00D869A1"/>
    <w:rsid w:val="00DA413F"/>
    <w:rsid w:val="00DA4584"/>
    <w:rsid w:val="00DA614B"/>
    <w:rsid w:val="00DC129F"/>
    <w:rsid w:val="00DC3060"/>
    <w:rsid w:val="00DD4953"/>
    <w:rsid w:val="00DE0FB2"/>
    <w:rsid w:val="00DE7376"/>
    <w:rsid w:val="00DF093E"/>
    <w:rsid w:val="00E01F42"/>
    <w:rsid w:val="00E02EB7"/>
    <w:rsid w:val="00E032D4"/>
    <w:rsid w:val="00E206D6"/>
    <w:rsid w:val="00E31EFE"/>
    <w:rsid w:val="00E3366E"/>
    <w:rsid w:val="00E43C61"/>
    <w:rsid w:val="00E52086"/>
    <w:rsid w:val="00E543A6"/>
    <w:rsid w:val="00E60479"/>
    <w:rsid w:val="00E61D73"/>
    <w:rsid w:val="00E6366E"/>
    <w:rsid w:val="00E73684"/>
    <w:rsid w:val="00E818D6"/>
    <w:rsid w:val="00E87F7A"/>
    <w:rsid w:val="00E96BD7"/>
    <w:rsid w:val="00EA0DB1"/>
    <w:rsid w:val="00EA0EE9"/>
    <w:rsid w:val="00EA7E2B"/>
    <w:rsid w:val="00ED52CA"/>
    <w:rsid w:val="00ED5860"/>
    <w:rsid w:val="00EE35C9"/>
    <w:rsid w:val="00EE4BAA"/>
    <w:rsid w:val="00EE5E2A"/>
    <w:rsid w:val="00F05ECA"/>
    <w:rsid w:val="00F224A3"/>
    <w:rsid w:val="00F3566E"/>
    <w:rsid w:val="00F375FB"/>
    <w:rsid w:val="00F41AC1"/>
    <w:rsid w:val="00F4367A"/>
    <w:rsid w:val="00F445B1"/>
    <w:rsid w:val="00F45CD4"/>
    <w:rsid w:val="00F5158A"/>
    <w:rsid w:val="00F55B8D"/>
    <w:rsid w:val="00F66DCA"/>
    <w:rsid w:val="00F7132A"/>
    <w:rsid w:val="00F74F53"/>
    <w:rsid w:val="00F7606D"/>
    <w:rsid w:val="00F81670"/>
    <w:rsid w:val="00F82024"/>
    <w:rsid w:val="00F95BC9"/>
    <w:rsid w:val="00FA624C"/>
    <w:rsid w:val="00FB6C87"/>
    <w:rsid w:val="00FC644B"/>
    <w:rsid w:val="00FD0FAC"/>
    <w:rsid w:val="00FD1DFA"/>
    <w:rsid w:val="00FD446D"/>
    <w:rsid w:val="00FD4966"/>
    <w:rsid w:val="00FD6DB7"/>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4367274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4985111">
      <w:bodyDiv w:val="1"/>
      <w:marLeft w:val="0"/>
      <w:marRight w:val="0"/>
      <w:marTop w:val="0"/>
      <w:marBottom w:val="0"/>
      <w:divBdr>
        <w:top w:val="none" w:sz="0" w:space="0" w:color="auto"/>
        <w:left w:val="none" w:sz="0" w:space="0" w:color="auto"/>
        <w:bottom w:val="none" w:sz="0" w:space="0" w:color="auto"/>
        <w:right w:val="none" w:sz="0" w:space="0" w:color="auto"/>
      </w:divBdr>
    </w:div>
    <w:div w:id="43610010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93599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874497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90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4970-4102-436C-BADA-FE133F58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CBD110AF</Template>
  <TotalTime>35</TotalTime>
  <Pages>8</Pages>
  <Words>2644</Words>
  <Characters>13469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jgould</dc:creator>
  <cp:lastModifiedBy>JMitchell</cp:lastModifiedBy>
  <cp:revision>6</cp:revision>
  <cp:lastPrinted>2015-07-03T12:50:00Z</cp:lastPrinted>
  <dcterms:created xsi:type="dcterms:W3CDTF">2018-07-12T12:30:00Z</dcterms:created>
  <dcterms:modified xsi:type="dcterms:W3CDTF">2018-08-02T08:25:00Z</dcterms:modified>
</cp:coreProperties>
</file>